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49E08" w14:textId="35F9720D" w:rsidR="007F2D5A" w:rsidRDefault="007F2D5A" w:rsidP="007F2D5A">
      <w:pPr>
        <w:tabs>
          <w:tab w:val="center" w:pos="4512"/>
        </w:tabs>
        <w:jc w:val="center"/>
        <w:rPr>
          <w:rFonts w:ascii="Arial Narrow" w:hAnsi="Arial Narrow" w:cs="Arial"/>
          <w:b/>
          <w:bCs/>
          <w:color w:val="000000"/>
          <w:sz w:val="22"/>
          <w:szCs w:val="22"/>
        </w:rPr>
      </w:pPr>
      <w:bookmarkStart w:id="0" w:name="_GoBack"/>
      <w:bookmarkEnd w:id="0"/>
      <w:r w:rsidRPr="00D37F41">
        <w:rPr>
          <w:noProof/>
          <w:lang w:val="en-ZA" w:eastAsia="en-ZA"/>
        </w:rPr>
        <w:drawing>
          <wp:inline distT="0" distB="0" distL="0" distR="0" wp14:anchorId="66AA5368" wp14:editId="3D993E5B">
            <wp:extent cx="390525" cy="733425"/>
            <wp:effectExtent l="0" t="0" r="9525" b="9525"/>
            <wp:docPr id="1" name="Picture 1" descr="\\za.giz.de\gizdfs\Redirected\zaNtuli\My Documents\My Pictures\thPBR5Y0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giz.de\gizdfs\Redirected\zaNtuli\My Documents\My Pictures\thPBR5Y0I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733425"/>
                    </a:xfrm>
                    <a:prstGeom prst="rect">
                      <a:avLst/>
                    </a:prstGeom>
                    <a:noFill/>
                    <a:ln>
                      <a:noFill/>
                    </a:ln>
                  </pic:spPr>
                </pic:pic>
              </a:graphicData>
            </a:graphic>
          </wp:inline>
        </w:drawing>
      </w:r>
    </w:p>
    <w:p w14:paraId="662F7358" w14:textId="77777777" w:rsidR="007F2D5A" w:rsidRDefault="007F2D5A" w:rsidP="007F2D5A">
      <w:pPr>
        <w:tabs>
          <w:tab w:val="center" w:pos="4512"/>
        </w:tabs>
        <w:jc w:val="both"/>
        <w:rPr>
          <w:rFonts w:ascii="Arial Narrow" w:hAnsi="Arial Narrow" w:cs="Arial"/>
          <w:b/>
          <w:bCs/>
          <w:color w:val="000000"/>
          <w:sz w:val="22"/>
          <w:szCs w:val="22"/>
        </w:rPr>
      </w:pPr>
    </w:p>
    <w:p w14:paraId="4568DA06" w14:textId="1B437229" w:rsidR="007F2D5A" w:rsidRPr="008A54B5" w:rsidRDefault="007F2D5A" w:rsidP="007F2D5A">
      <w:pPr>
        <w:tabs>
          <w:tab w:val="center" w:pos="4512"/>
        </w:tabs>
        <w:jc w:val="center"/>
        <w:rPr>
          <w:rFonts w:ascii="Arial Narrow" w:hAnsi="Arial Narrow" w:cs="Arial"/>
          <w:b/>
          <w:bCs/>
          <w:color w:val="000000"/>
          <w:sz w:val="22"/>
          <w:szCs w:val="22"/>
        </w:rPr>
      </w:pPr>
      <w:r w:rsidRPr="008A54B5">
        <w:rPr>
          <w:rFonts w:ascii="Arial Narrow" w:hAnsi="Arial Narrow" w:cs="Arial"/>
          <w:b/>
          <w:bCs/>
          <w:color w:val="000000"/>
          <w:sz w:val="22"/>
          <w:szCs w:val="22"/>
        </w:rPr>
        <w:t>TERMS OF REFERENCE FOR DIRECTED CALL</w:t>
      </w:r>
    </w:p>
    <w:tbl>
      <w:tblPr>
        <w:tblW w:w="9620" w:type="dxa"/>
        <w:tblLook w:val="01E0" w:firstRow="1" w:lastRow="1" w:firstColumn="1" w:lastColumn="1" w:noHBand="0" w:noVBand="0"/>
      </w:tblPr>
      <w:tblGrid>
        <w:gridCol w:w="9334"/>
        <w:gridCol w:w="44"/>
        <w:gridCol w:w="198"/>
        <w:gridCol w:w="44"/>
      </w:tblGrid>
      <w:tr w:rsidR="007F2D5A" w:rsidRPr="008A54B5" w14:paraId="78A29095" w14:textId="77777777" w:rsidTr="00EA196E">
        <w:trPr>
          <w:gridAfter w:val="1"/>
          <w:wAfter w:w="44" w:type="dxa"/>
        </w:trPr>
        <w:tc>
          <w:tcPr>
            <w:tcW w:w="9334" w:type="dxa"/>
          </w:tcPr>
          <w:p w14:paraId="6280F6F6" w14:textId="3B971B74" w:rsidR="007F2D5A" w:rsidRPr="008A54B5" w:rsidRDefault="007F2D5A" w:rsidP="00EA196E">
            <w:pPr>
              <w:pStyle w:val="CM4"/>
              <w:spacing w:before="60" w:after="60"/>
              <w:jc w:val="both"/>
              <w:rPr>
                <w:rFonts w:ascii="Arial Narrow" w:hAnsi="Arial Narrow" w:cs="Arial"/>
                <w:color w:val="000000"/>
                <w:sz w:val="22"/>
                <w:szCs w:val="22"/>
              </w:rPr>
            </w:pPr>
            <w:r w:rsidRPr="008A54B5">
              <w:rPr>
                <w:rFonts w:ascii="Arial Narrow" w:hAnsi="Arial Narrow" w:cs="Arial"/>
                <w:b/>
                <w:bCs/>
                <w:color w:val="000000"/>
                <w:sz w:val="22"/>
                <w:szCs w:val="22"/>
              </w:rPr>
              <w:t>KEY STRATEGIC AREA:</w:t>
            </w:r>
            <w:r w:rsidR="00E42537">
              <w:rPr>
                <w:rFonts w:ascii="Arial Narrow" w:hAnsi="Arial Narrow" w:cs="Arial"/>
                <w:b/>
                <w:bCs/>
                <w:color w:val="000000"/>
                <w:sz w:val="22"/>
                <w:szCs w:val="22"/>
              </w:rPr>
              <w:t xml:space="preserve"> Innovation and Impact </w:t>
            </w:r>
          </w:p>
        </w:tc>
        <w:tc>
          <w:tcPr>
            <w:tcW w:w="242" w:type="dxa"/>
            <w:gridSpan w:val="2"/>
          </w:tcPr>
          <w:p w14:paraId="088F32F5" w14:textId="77777777" w:rsidR="007F2D5A" w:rsidRPr="008A54B5" w:rsidRDefault="007F2D5A" w:rsidP="00EA196E">
            <w:pPr>
              <w:pStyle w:val="CM4"/>
              <w:spacing w:before="60" w:after="60"/>
              <w:jc w:val="both"/>
              <w:rPr>
                <w:rFonts w:ascii="Arial Narrow" w:hAnsi="Arial Narrow" w:cs="Arial"/>
                <w:b/>
                <w:color w:val="000000"/>
                <w:sz w:val="22"/>
                <w:szCs w:val="22"/>
              </w:rPr>
            </w:pPr>
            <w:r w:rsidRPr="008A54B5">
              <w:rPr>
                <w:rFonts w:ascii="Arial Narrow" w:hAnsi="Arial Narrow" w:cs="Arial"/>
                <w:sz w:val="22"/>
                <w:szCs w:val="22"/>
              </w:rPr>
              <w:fldChar w:fldCharType="begin"/>
            </w:r>
            <w:r w:rsidRPr="008A54B5">
              <w:rPr>
                <w:rFonts w:ascii="Arial Narrow" w:hAnsi="Arial Narrow" w:cs="Arial"/>
                <w:sz w:val="22"/>
                <w:szCs w:val="22"/>
              </w:rPr>
              <w:instrText xml:space="preserve"> FILLIN  "Key Strategic Area"  \* MERGEFORMAT </w:instrText>
            </w:r>
            <w:r w:rsidRPr="008A54B5">
              <w:rPr>
                <w:rFonts w:ascii="Arial Narrow" w:hAnsi="Arial Narrow" w:cs="Arial"/>
                <w:sz w:val="22"/>
                <w:szCs w:val="22"/>
              </w:rPr>
              <w:fldChar w:fldCharType="end"/>
            </w:r>
          </w:p>
        </w:tc>
      </w:tr>
      <w:tr w:rsidR="007F2D5A" w:rsidRPr="008A54B5" w14:paraId="2F40AF34" w14:textId="77777777" w:rsidTr="00EA196E">
        <w:tc>
          <w:tcPr>
            <w:tcW w:w="9378" w:type="dxa"/>
            <w:gridSpan w:val="2"/>
          </w:tcPr>
          <w:p w14:paraId="0F918B15" w14:textId="126F4EB1" w:rsidR="007F2D5A" w:rsidRPr="008A54B5" w:rsidRDefault="007F2D5A" w:rsidP="00EA196E">
            <w:pPr>
              <w:pStyle w:val="CM4"/>
              <w:spacing w:before="60" w:after="60"/>
              <w:jc w:val="both"/>
              <w:rPr>
                <w:rFonts w:ascii="Arial Narrow" w:hAnsi="Arial Narrow" w:cs="Arial"/>
                <w:color w:val="000000"/>
                <w:sz w:val="22"/>
                <w:szCs w:val="22"/>
              </w:rPr>
            </w:pPr>
            <w:r w:rsidRPr="008A54B5">
              <w:rPr>
                <w:rFonts w:ascii="Arial Narrow" w:hAnsi="Arial Narrow" w:cs="Arial"/>
                <w:b/>
                <w:color w:val="000000"/>
                <w:sz w:val="22"/>
                <w:szCs w:val="22"/>
              </w:rPr>
              <w:t>THRUST:</w:t>
            </w:r>
            <w:r w:rsidRPr="008A54B5">
              <w:rPr>
                <w:rFonts w:ascii="Arial Narrow" w:hAnsi="Arial Narrow" w:cs="Arial"/>
                <w:b/>
                <w:sz w:val="22"/>
                <w:szCs w:val="22"/>
                <w:lang w:val="en-GB"/>
              </w:rPr>
              <w:t xml:space="preserve"> </w:t>
            </w:r>
            <w:r w:rsidR="00E42537" w:rsidRPr="00E42537">
              <w:rPr>
                <w:rFonts w:ascii="Arial Narrow" w:hAnsi="Arial Narrow" w:cs="Arial"/>
                <w:b/>
                <w:sz w:val="22"/>
                <w:szCs w:val="22"/>
                <w:lang w:val="en-GB"/>
              </w:rPr>
              <w:t xml:space="preserve">Knowledge Services </w:t>
            </w:r>
          </w:p>
        </w:tc>
        <w:tc>
          <w:tcPr>
            <w:tcW w:w="242" w:type="dxa"/>
            <w:gridSpan w:val="2"/>
          </w:tcPr>
          <w:p w14:paraId="5D916E48" w14:textId="77777777" w:rsidR="007F2D5A" w:rsidRPr="008A54B5" w:rsidRDefault="007F2D5A" w:rsidP="00EA196E">
            <w:pPr>
              <w:pStyle w:val="CM4"/>
              <w:spacing w:before="60" w:after="60"/>
              <w:jc w:val="both"/>
              <w:rPr>
                <w:rFonts w:ascii="Arial Narrow" w:hAnsi="Arial Narrow" w:cs="Arial"/>
                <w:b/>
                <w:color w:val="000000"/>
                <w:sz w:val="22"/>
                <w:szCs w:val="22"/>
              </w:rPr>
            </w:pPr>
            <w:r w:rsidRPr="008A54B5">
              <w:rPr>
                <w:rFonts w:ascii="Arial Narrow" w:hAnsi="Arial Narrow" w:cs="Arial"/>
                <w:sz w:val="22"/>
                <w:szCs w:val="22"/>
              </w:rPr>
              <w:fldChar w:fldCharType="begin"/>
            </w:r>
            <w:r w:rsidRPr="008A54B5">
              <w:rPr>
                <w:rFonts w:ascii="Arial Narrow" w:hAnsi="Arial Narrow" w:cs="Arial"/>
                <w:sz w:val="22"/>
                <w:szCs w:val="22"/>
              </w:rPr>
              <w:instrText xml:space="preserve"> FILLIN  Thrust  \* MERGEFORMAT </w:instrText>
            </w:r>
            <w:r w:rsidRPr="008A54B5">
              <w:rPr>
                <w:rFonts w:ascii="Arial Narrow" w:hAnsi="Arial Narrow" w:cs="Arial"/>
                <w:sz w:val="22"/>
                <w:szCs w:val="22"/>
              </w:rPr>
              <w:fldChar w:fldCharType="end"/>
            </w:r>
          </w:p>
        </w:tc>
      </w:tr>
      <w:tr w:rsidR="007F2D5A" w:rsidRPr="008A54B5" w14:paraId="2D35B64F" w14:textId="77777777" w:rsidTr="00EA196E">
        <w:tc>
          <w:tcPr>
            <w:tcW w:w="9378" w:type="dxa"/>
            <w:gridSpan w:val="2"/>
          </w:tcPr>
          <w:p w14:paraId="5F8E18B5" w14:textId="0C41AC86" w:rsidR="007F2D5A" w:rsidRPr="008A54B5" w:rsidRDefault="007F2D5A" w:rsidP="00EA196E">
            <w:pPr>
              <w:ind w:right="-1"/>
              <w:jc w:val="both"/>
              <w:rPr>
                <w:rFonts w:ascii="Arial Narrow" w:hAnsi="Arial Narrow" w:cs="Arial"/>
                <w:sz w:val="22"/>
                <w:szCs w:val="22"/>
              </w:rPr>
            </w:pPr>
            <w:r w:rsidRPr="008A54B5">
              <w:rPr>
                <w:rFonts w:ascii="Arial Narrow" w:hAnsi="Arial Narrow" w:cs="Arial"/>
                <w:b/>
                <w:bCs/>
                <w:color w:val="000000"/>
                <w:sz w:val="22"/>
                <w:szCs w:val="22"/>
              </w:rPr>
              <w:t>PROGRAMME:</w:t>
            </w:r>
            <w:r w:rsidRPr="008A54B5">
              <w:rPr>
                <w:rFonts w:ascii="Arial Narrow" w:hAnsi="Arial Narrow" w:cs="Arial"/>
                <w:sz w:val="22"/>
                <w:szCs w:val="22"/>
              </w:rPr>
              <w:t xml:space="preserve"> </w:t>
            </w:r>
          </w:p>
          <w:p w14:paraId="6956C825" w14:textId="77777777" w:rsidR="007F2D5A" w:rsidRPr="008A54B5" w:rsidRDefault="007F2D5A" w:rsidP="00EA196E">
            <w:pPr>
              <w:pStyle w:val="CM5"/>
              <w:spacing w:before="60" w:after="60"/>
              <w:jc w:val="both"/>
              <w:rPr>
                <w:rFonts w:ascii="Arial Narrow" w:hAnsi="Arial Narrow" w:cs="Arial"/>
                <w:color w:val="000000"/>
                <w:sz w:val="22"/>
                <w:szCs w:val="22"/>
              </w:rPr>
            </w:pPr>
          </w:p>
        </w:tc>
        <w:tc>
          <w:tcPr>
            <w:tcW w:w="242" w:type="dxa"/>
            <w:gridSpan w:val="2"/>
          </w:tcPr>
          <w:p w14:paraId="41491EF7" w14:textId="77777777" w:rsidR="007F2D5A" w:rsidRPr="008A54B5" w:rsidRDefault="007F2D5A" w:rsidP="00EA196E">
            <w:pPr>
              <w:pStyle w:val="CM5"/>
              <w:spacing w:before="60" w:after="60"/>
              <w:jc w:val="both"/>
              <w:rPr>
                <w:rFonts w:ascii="Arial Narrow" w:hAnsi="Arial Narrow" w:cs="Arial"/>
                <w:b/>
                <w:color w:val="000000"/>
                <w:sz w:val="22"/>
                <w:szCs w:val="22"/>
              </w:rPr>
            </w:pPr>
            <w:r w:rsidRPr="008A54B5">
              <w:rPr>
                <w:rFonts w:ascii="Arial Narrow" w:hAnsi="Arial Narrow" w:cs="Arial"/>
                <w:sz w:val="22"/>
                <w:szCs w:val="22"/>
              </w:rPr>
              <w:fldChar w:fldCharType="begin"/>
            </w:r>
            <w:r w:rsidRPr="008A54B5">
              <w:rPr>
                <w:rFonts w:ascii="Arial Narrow" w:hAnsi="Arial Narrow" w:cs="Arial"/>
                <w:sz w:val="22"/>
                <w:szCs w:val="22"/>
              </w:rPr>
              <w:instrText xml:space="preserve"> FILLIN  Programme  \* MERGEFORMAT </w:instrText>
            </w:r>
            <w:r w:rsidRPr="008A54B5">
              <w:rPr>
                <w:rFonts w:ascii="Arial Narrow" w:hAnsi="Arial Narrow" w:cs="Arial"/>
                <w:sz w:val="22"/>
                <w:szCs w:val="22"/>
              </w:rPr>
              <w:fldChar w:fldCharType="end"/>
            </w:r>
          </w:p>
        </w:tc>
      </w:tr>
      <w:tr w:rsidR="007F2D5A" w:rsidRPr="008A54B5" w14:paraId="00F3DA16" w14:textId="77777777" w:rsidTr="00EA196E">
        <w:tc>
          <w:tcPr>
            <w:tcW w:w="9378" w:type="dxa"/>
            <w:gridSpan w:val="2"/>
          </w:tcPr>
          <w:p w14:paraId="0F1822C5" w14:textId="0DD04C93" w:rsidR="00561616" w:rsidRPr="000C6E20" w:rsidRDefault="007F2D5A" w:rsidP="00E42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
              <w:jc w:val="both"/>
              <w:rPr>
                <w:rFonts w:ascii="Arial Narrow" w:hAnsi="Arial Narrow" w:cs="Arial"/>
                <w:bCs/>
                <w:sz w:val="22"/>
                <w:szCs w:val="22"/>
              </w:rPr>
            </w:pPr>
            <w:r w:rsidRPr="008A54B5">
              <w:rPr>
                <w:rFonts w:ascii="Arial Narrow" w:hAnsi="Arial Narrow" w:cs="Arial"/>
                <w:b/>
                <w:bCs/>
                <w:color w:val="000000"/>
                <w:sz w:val="22"/>
                <w:szCs w:val="22"/>
              </w:rPr>
              <w:t>TITLE</w:t>
            </w:r>
            <w:r w:rsidRPr="00300D8C">
              <w:rPr>
                <w:rFonts w:ascii="Arial Narrow" w:hAnsi="Arial Narrow" w:cs="Arial"/>
                <w:bCs/>
                <w:color w:val="000000"/>
                <w:sz w:val="22"/>
                <w:szCs w:val="22"/>
              </w:rPr>
              <w:t xml:space="preserve">: </w:t>
            </w:r>
            <w:r w:rsidR="00C45927" w:rsidRPr="00300D8C">
              <w:rPr>
                <w:rFonts w:ascii="Arial Narrow" w:hAnsi="Arial Narrow" w:cs="Arial"/>
                <w:bCs/>
                <w:color w:val="000000"/>
                <w:sz w:val="22"/>
                <w:szCs w:val="22"/>
              </w:rPr>
              <w:t>My role in mitigating the impacts of drought</w:t>
            </w:r>
            <w:r w:rsidR="00A176EB">
              <w:rPr>
                <w:rFonts w:ascii="Arial Narrow" w:hAnsi="Arial Narrow" w:cs="Arial"/>
                <w:bCs/>
                <w:color w:val="000000"/>
                <w:sz w:val="22"/>
                <w:szCs w:val="22"/>
              </w:rPr>
              <w:t xml:space="preserve">: </w:t>
            </w:r>
            <w:r w:rsidR="009E4502">
              <w:rPr>
                <w:rFonts w:ascii="Arial Narrow" w:hAnsi="Arial Narrow"/>
                <w:bCs/>
                <w:sz w:val="22"/>
                <w:szCs w:val="22"/>
              </w:rPr>
              <w:t xml:space="preserve">Lessons from the Western Cape through a </w:t>
            </w:r>
            <w:r w:rsidR="00E42537">
              <w:rPr>
                <w:rFonts w:ascii="Arial Narrow" w:hAnsi="Arial Narrow"/>
                <w:bCs/>
                <w:sz w:val="22"/>
                <w:szCs w:val="22"/>
              </w:rPr>
              <w:t>v</w:t>
            </w:r>
            <w:r w:rsidR="00C45927" w:rsidRPr="00300D8C">
              <w:rPr>
                <w:rFonts w:ascii="Arial Narrow" w:hAnsi="Arial Narrow" w:cs="Arial"/>
                <w:bCs/>
                <w:color w:val="000000"/>
                <w:sz w:val="22"/>
                <w:szCs w:val="22"/>
              </w:rPr>
              <w:t xml:space="preserve">ideo </w:t>
            </w:r>
            <w:r w:rsidR="00300D8C" w:rsidRPr="00300D8C">
              <w:rPr>
                <w:rFonts w:ascii="Arial Narrow" w:hAnsi="Arial Narrow" w:cs="Arial"/>
                <w:bCs/>
                <w:color w:val="000000"/>
                <w:sz w:val="22"/>
                <w:szCs w:val="22"/>
              </w:rPr>
              <w:t>for all stakeholders</w:t>
            </w:r>
          </w:p>
          <w:p w14:paraId="0BACADDD" w14:textId="77777777" w:rsidR="007F2D5A" w:rsidRPr="008A54B5" w:rsidRDefault="007F2D5A" w:rsidP="00EA196E">
            <w:pPr>
              <w:jc w:val="both"/>
              <w:rPr>
                <w:rFonts w:ascii="Arial Narrow" w:hAnsi="Arial Narrow"/>
                <w:sz w:val="22"/>
                <w:szCs w:val="22"/>
              </w:rPr>
            </w:pPr>
            <w:r w:rsidRPr="008A54B5">
              <w:rPr>
                <w:rFonts w:ascii="Arial Narrow" w:hAnsi="Arial Narrow"/>
                <w:sz w:val="22"/>
                <w:szCs w:val="22"/>
              </w:rPr>
              <w:t xml:space="preserve"> </w:t>
            </w:r>
          </w:p>
        </w:tc>
        <w:tc>
          <w:tcPr>
            <w:tcW w:w="242" w:type="dxa"/>
            <w:gridSpan w:val="2"/>
          </w:tcPr>
          <w:p w14:paraId="7A96A98F" w14:textId="77777777" w:rsidR="007F2D5A" w:rsidRPr="008A54B5" w:rsidRDefault="007F2D5A" w:rsidP="00EA196E">
            <w:pPr>
              <w:pStyle w:val="CM5"/>
              <w:spacing w:before="60" w:after="60"/>
              <w:jc w:val="both"/>
              <w:rPr>
                <w:rFonts w:ascii="Arial Narrow" w:hAnsi="Arial Narrow" w:cs="Arial"/>
                <w:b/>
                <w:color w:val="000000"/>
                <w:sz w:val="22"/>
                <w:szCs w:val="22"/>
              </w:rPr>
            </w:pPr>
            <w:r w:rsidRPr="008A54B5">
              <w:rPr>
                <w:rFonts w:ascii="Arial Narrow" w:hAnsi="Arial Narrow" w:cs="Arial"/>
                <w:sz w:val="22"/>
                <w:szCs w:val="22"/>
              </w:rPr>
              <w:fldChar w:fldCharType="begin"/>
            </w:r>
            <w:r w:rsidRPr="008A54B5">
              <w:rPr>
                <w:rFonts w:ascii="Arial Narrow" w:hAnsi="Arial Narrow" w:cs="Arial"/>
                <w:sz w:val="22"/>
                <w:szCs w:val="22"/>
              </w:rPr>
              <w:instrText xml:space="preserve"> FILLIN  Title  \* MERGEFORMAT </w:instrText>
            </w:r>
            <w:r w:rsidRPr="008A54B5">
              <w:rPr>
                <w:rFonts w:ascii="Arial Narrow" w:hAnsi="Arial Narrow" w:cs="Arial"/>
                <w:sz w:val="22"/>
                <w:szCs w:val="22"/>
              </w:rPr>
              <w:fldChar w:fldCharType="end"/>
            </w:r>
          </w:p>
        </w:tc>
      </w:tr>
    </w:tbl>
    <w:p w14:paraId="260234EB" w14:textId="77777777" w:rsidR="007F2D5A" w:rsidRPr="008A54B5" w:rsidRDefault="007F2D5A" w:rsidP="007F2D5A">
      <w:pPr>
        <w:pStyle w:val="CM2"/>
        <w:spacing w:line="240" w:lineRule="auto"/>
        <w:jc w:val="both"/>
        <w:rPr>
          <w:rFonts w:ascii="Arial Narrow" w:hAnsi="Arial Narrow" w:cs="Arial"/>
          <w:sz w:val="22"/>
          <w:szCs w:val="22"/>
        </w:rPr>
      </w:pPr>
      <w:r w:rsidRPr="008A54B5">
        <w:rPr>
          <w:rFonts w:ascii="Arial Narrow" w:hAnsi="Arial Narrow" w:cs="Arial"/>
          <w:b/>
          <w:bCs/>
          <w:sz w:val="22"/>
          <w:szCs w:val="22"/>
        </w:rPr>
        <w:t>Overall Aim</w:t>
      </w:r>
      <w:r w:rsidRPr="008A54B5">
        <w:rPr>
          <w:rFonts w:ascii="Arial Narrow" w:hAnsi="Arial Narrow" w:cs="Arial"/>
          <w:b/>
          <w:bCs/>
          <w:i/>
          <w:iCs/>
          <w:sz w:val="22"/>
          <w:szCs w:val="22"/>
        </w:rPr>
        <w:t xml:space="preserve">: </w:t>
      </w:r>
    </w:p>
    <w:p w14:paraId="3DB4D451" w14:textId="5074D7F4" w:rsidR="007F2D5A" w:rsidRPr="008A54B5" w:rsidRDefault="007F2D5A" w:rsidP="007F2D5A">
      <w:pPr>
        <w:pStyle w:val="Default"/>
        <w:jc w:val="both"/>
        <w:rPr>
          <w:rFonts w:ascii="Arial Narrow" w:hAnsi="Arial Narrow"/>
          <w:bCs/>
          <w:sz w:val="22"/>
          <w:szCs w:val="22"/>
        </w:rPr>
      </w:pPr>
      <w:r w:rsidRPr="008A54B5">
        <w:rPr>
          <w:rFonts w:ascii="Arial Narrow" w:hAnsi="Arial Narrow"/>
          <w:bCs/>
          <w:sz w:val="22"/>
          <w:szCs w:val="22"/>
        </w:rPr>
        <w:t xml:space="preserve">The </w:t>
      </w:r>
      <w:r>
        <w:rPr>
          <w:rFonts w:ascii="Arial Narrow" w:hAnsi="Arial Narrow"/>
          <w:bCs/>
          <w:sz w:val="22"/>
          <w:szCs w:val="22"/>
        </w:rPr>
        <w:t>aim</w:t>
      </w:r>
      <w:r w:rsidRPr="008A54B5">
        <w:rPr>
          <w:rFonts w:ascii="Arial Narrow" w:hAnsi="Arial Narrow"/>
          <w:bCs/>
          <w:sz w:val="22"/>
          <w:szCs w:val="22"/>
        </w:rPr>
        <w:t xml:space="preserve"> </w:t>
      </w:r>
      <w:r>
        <w:rPr>
          <w:rFonts w:ascii="Arial Narrow" w:hAnsi="Arial Narrow"/>
          <w:bCs/>
          <w:sz w:val="22"/>
          <w:szCs w:val="22"/>
        </w:rPr>
        <w:t>o</w:t>
      </w:r>
      <w:r w:rsidRPr="008A54B5">
        <w:rPr>
          <w:rFonts w:ascii="Arial Narrow" w:hAnsi="Arial Narrow"/>
          <w:bCs/>
          <w:sz w:val="22"/>
          <w:szCs w:val="22"/>
        </w:rPr>
        <w:t xml:space="preserve">f this study is to </w:t>
      </w:r>
      <w:r w:rsidR="00FB49C2">
        <w:rPr>
          <w:rFonts w:ascii="Arial Narrow" w:hAnsi="Arial Narrow"/>
          <w:bCs/>
          <w:sz w:val="22"/>
          <w:szCs w:val="22"/>
        </w:rPr>
        <w:t xml:space="preserve">develop </w:t>
      </w:r>
      <w:r w:rsidR="009E4502">
        <w:rPr>
          <w:rFonts w:ascii="Arial Narrow" w:hAnsi="Arial Narrow"/>
          <w:bCs/>
          <w:sz w:val="22"/>
          <w:szCs w:val="22"/>
        </w:rPr>
        <w:t>a</w:t>
      </w:r>
      <w:r w:rsidR="003E2E99">
        <w:rPr>
          <w:rFonts w:ascii="Arial Narrow" w:hAnsi="Arial Narrow"/>
          <w:bCs/>
          <w:sz w:val="22"/>
          <w:szCs w:val="22"/>
        </w:rPr>
        <w:t>n educational</w:t>
      </w:r>
      <w:r w:rsidR="009E4502">
        <w:rPr>
          <w:rFonts w:ascii="Arial Narrow" w:hAnsi="Arial Narrow"/>
          <w:bCs/>
          <w:sz w:val="22"/>
          <w:szCs w:val="22"/>
        </w:rPr>
        <w:t xml:space="preserve"> </w:t>
      </w:r>
      <w:r w:rsidR="00300D8C">
        <w:rPr>
          <w:rFonts w:ascii="Arial Narrow" w:hAnsi="Arial Narrow"/>
          <w:bCs/>
          <w:sz w:val="22"/>
          <w:szCs w:val="22"/>
        </w:rPr>
        <w:t xml:space="preserve">video </w:t>
      </w:r>
      <w:r w:rsidR="003E2E99">
        <w:rPr>
          <w:rFonts w:ascii="Arial Narrow" w:hAnsi="Arial Narrow"/>
          <w:bCs/>
          <w:sz w:val="22"/>
          <w:szCs w:val="22"/>
        </w:rPr>
        <w:t xml:space="preserve">record </w:t>
      </w:r>
      <w:r w:rsidR="00300D8C">
        <w:rPr>
          <w:rFonts w:ascii="Arial Narrow" w:hAnsi="Arial Narrow"/>
          <w:bCs/>
          <w:sz w:val="22"/>
          <w:szCs w:val="22"/>
        </w:rPr>
        <w:t>that will illustrate how drought progressively changes livelihood and how society and business must adapt</w:t>
      </w:r>
      <w:r w:rsidR="00A176EB">
        <w:rPr>
          <w:rFonts w:ascii="Arial Narrow" w:hAnsi="Arial Narrow"/>
          <w:bCs/>
          <w:sz w:val="22"/>
          <w:szCs w:val="22"/>
        </w:rPr>
        <w:t xml:space="preserve"> to reduced water availability</w:t>
      </w:r>
      <w:r w:rsidR="00E42537">
        <w:rPr>
          <w:rFonts w:ascii="Arial Narrow" w:hAnsi="Arial Narrow"/>
          <w:bCs/>
          <w:sz w:val="22"/>
          <w:szCs w:val="22"/>
        </w:rPr>
        <w:t>.</w:t>
      </w:r>
      <w:r w:rsidR="009E4502">
        <w:rPr>
          <w:rFonts w:ascii="Arial Narrow" w:hAnsi="Arial Narrow"/>
          <w:bCs/>
          <w:sz w:val="22"/>
          <w:szCs w:val="22"/>
        </w:rPr>
        <w:t xml:space="preserve"> </w:t>
      </w:r>
    </w:p>
    <w:p w14:paraId="5D420E90" w14:textId="77777777" w:rsidR="007F2D5A" w:rsidRPr="008A54B5" w:rsidRDefault="007F2D5A" w:rsidP="007F2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22"/>
          <w:szCs w:val="22"/>
        </w:rPr>
      </w:pPr>
    </w:p>
    <w:p w14:paraId="4A359875" w14:textId="77777777" w:rsidR="007F2D5A" w:rsidRPr="008A54B5" w:rsidRDefault="007F2D5A" w:rsidP="007F2D5A">
      <w:pPr>
        <w:pStyle w:val="CM2"/>
        <w:spacing w:line="240" w:lineRule="auto"/>
        <w:jc w:val="both"/>
        <w:rPr>
          <w:rFonts w:ascii="Arial Narrow" w:hAnsi="Arial Narrow" w:cs="Arial"/>
          <w:b/>
          <w:bCs/>
          <w:i/>
          <w:iCs/>
          <w:sz w:val="22"/>
          <w:szCs w:val="22"/>
        </w:rPr>
      </w:pPr>
      <w:r w:rsidRPr="008A54B5">
        <w:rPr>
          <w:rFonts w:ascii="Arial Narrow" w:hAnsi="Arial Narrow" w:cs="Arial"/>
          <w:b/>
          <w:bCs/>
          <w:i/>
          <w:iCs/>
          <w:sz w:val="22"/>
          <w:szCs w:val="22"/>
        </w:rPr>
        <w:t xml:space="preserve">Specific objectives: </w:t>
      </w:r>
    </w:p>
    <w:p w14:paraId="05269ACC" w14:textId="0E246D11" w:rsidR="007F2D5A" w:rsidRDefault="001A1EE3" w:rsidP="008204C1">
      <w:pPr>
        <w:pStyle w:val="CM2"/>
        <w:spacing w:line="240" w:lineRule="auto"/>
        <w:jc w:val="both"/>
        <w:rPr>
          <w:rFonts w:ascii="Arial Narrow" w:hAnsi="Arial Narrow"/>
          <w:bCs/>
          <w:sz w:val="22"/>
          <w:szCs w:val="22"/>
        </w:rPr>
      </w:pPr>
      <w:r w:rsidRPr="00295B49">
        <w:rPr>
          <w:rFonts w:ascii="Arial Narrow" w:hAnsi="Arial Narrow" w:cs="Arial"/>
          <w:bCs/>
          <w:iCs/>
          <w:sz w:val="22"/>
          <w:szCs w:val="22"/>
        </w:rPr>
        <w:t xml:space="preserve">This </w:t>
      </w:r>
      <w:r w:rsidR="008204C1">
        <w:rPr>
          <w:rFonts w:ascii="Arial Narrow" w:hAnsi="Arial Narrow"/>
          <w:bCs/>
          <w:sz w:val="22"/>
          <w:szCs w:val="22"/>
        </w:rPr>
        <w:t>video</w:t>
      </w:r>
      <w:r w:rsidR="008204C1" w:rsidRPr="00295B49">
        <w:rPr>
          <w:rFonts w:ascii="Arial Narrow" w:hAnsi="Arial Narrow" w:cs="Arial"/>
          <w:bCs/>
          <w:iCs/>
          <w:sz w:val="22"/>
          <w:szCs w:val="22"/>
        </w:rPr>
        <w:t xml:space="preserve"> </w:t>
      </w:r>
      <w:r w:rsidR="008204C1">
        <w:rPr>
          <w:rFonts w:ascii="Arial Narrow" w:hAnsi="Arial Narrow" w:cs="Arial"/>
          <w:bCs/>
          <w:iCs/>
          <w:sz w:val="22"/>
          <w:szCs w:val="22"/>
        </w:rPr>
        <w:t xml:space="preserve">development </w:t>
      </w:r>
      <w:r w:rsidRPr="00295B49">
        <w:rPr>
          <w:rFonts w:ascii="Arial Narrow" w:hAnsi="Arial Narrow" w:cs="Arial"/>
          <w:bCs/>
          <w:iCs/>
          <w:sz w:val="22"/>
          <w:szCs w:val="22"/>
        </w:rPr>
        <w:t>project</w:t>
      </w:r>
      <w:r w:rsidR="009E4502">
        <w:rPr>
          <w:rFonts w:ascii="Arial Narrow" w:hAnsi="Arial Narrow" w:cs="Arial"/>
          <w:bCs/>
          <w:iCs/>
          <w:sz w:val="22"/>
          <w:szCs w:val="22"/>
        </w:rPr>
        <w:t xml:space="preserve"> </w:t>
      </w:r>
      <w:r w:rsidR="009E4502">
        <w:rPr>
          <w:rFonts w:ascii="Arial Narrow" w:hAnsi="Arial Narrow"/>
          <w:bCs/>
          <w:sz w:val="22"/>
          <w:szCs w:val="22"/>
        </w:rPr>
        <w:t>will be based on WRC drought reports and supplemented by extensive literature</w:t>
      </w:r>
      <w:r w:rsidR="00760D8F">
        <w:rPr>
          <w:rFonts w:ascii="Arial Narrow" w:hAnsi="Arial Narrow"/>
          <w:bCs/>
          <w:sz w:val="22"/>
          <w:szCs w:val="22"/>
        </w:rPr>
        <w:t xml:space="preserve"> review</w:t>
      </w:r>
      <w:r w:rsidR="009E4502">
        <w:rPr>
          <w:rFonts w:ascii="Arial Narrow" w:hAnsi="Arial Narrow"/>
          <w:bCs/>
          <w:sz w:val="22"/>
          <w:szCs w:val="22"/>
        </w:rPr>
        <w:t xml:space="preserve">. The review and synthesis </w:t>
      </w:r>
      <w:proofErr w:type="gramStart"/>
      <w:r w:rsidR="009E4502">
        <w:rPr>
          <w:rFonts w:ascii="Arial Narrow" w:hAnsi="Arial Narrow"/>
          <w:bCs/>
          <w:sz w:val="22"/>
          <w:szCs w:val="22"/>
        </w:rPr>
        <w:t>is</w:t>
      </w:r>
      <w:proofErr w:type="gramEnd"/>
      <w:r w:rsidR="009E4502">
        <w:rPr>
          <w:rFonts w:ascii="Arial Narrow" w:hAnsi="Arial Narrow"/>
          <w:bCs/>
          <w:sz w:val="22"/>
          <w:szCs w:val="22"/>
        </w:rPr>
        <w:t xml:space="preserve"> expected to trigger individual attitude</w:t>
      </w:r>
      <w:r w:rsidR="008204C1">
        <w:rPr>
          <w:rFonts w:ascii="Arial Narrow" w:hAnsi="Arial Narrow"/>
          <w:bCs/>
          <w:sz w:val="22"/>
          <w:szCs w:val="22"/>
        </w:rPr>
        <w:t>/conscious</w:t>
      </w:r>
      <w:r w:rsidR="009E4502">
        <w:rPr>
          <w:rFonts w:ascii="Arial Narrow" w:hAnsi="Arial Narrow"/>
          <w:bCs/>
          <w:sz w:val="22"/>
          <w:szCs w:val="22"/>
        </w:rPr>
        <w:t xml:space="preserve"> towards water resources, especially during drought periods. It </w:t>
      </w:r>
      <w:r w:rsidR="008204C1">
        <w:rPr>
          <w:rFonts w:ascii="Arial Narrow" w:hAnsi="Arial Narrow"/>
          <w:bCs/>
          <w:sz w:val="22"/>
          <w:szCs w:val="22"/>
        </w:rPr>
        <w:t>will be designed to</w:t>
      </w:r>
      <w:r w:rsidR="009E4502">
        <w:rPr>
          <w:rFonts w:ascii="Arial Narrow" w:hAnsi="Arial Narrow"/>
          <w:bCs/>
          <w:sz w:val="22"/>
          <w:szCs w:val="22"/>
        </w:rPr>
        <w:t xml:space="preserve"> </w:t>
      </w:r>
      <w:r w:rsidR="008204C1">
        <w:rPr>
          <w:rFonts w:ascii="Arial Narrow" w:hAnsi="Arial Narrow"/>
          <w:bCs/>
          <w:sz w:val="22"/>
          <w:szCs w:val="22"/>
        </w:rPr>
        <w:t xml:space="preserve">be </w:t>
      </w:r>
      <w:r w:rsidR="009E4502">
        <w:rPr>
          <w:rFonts w:ascii="Arial Narrow" w:hAnsi="Arial Narrow"/>
          <w:bCs/>
          <w:sz w:val="22"/>
          <w:szCs w:val="22"/>
        </w:rPr>
        <w:t>an easy</w:t>
      </w:r>
      <w:r w:rsidR="008204C1">
        <w:rPr>
          <w:rFonts w:ascii="Arial Narrow" w:hAnsi="Arial Narrow"/>
          <w:bCs/>
          <w:sz w:val="22"/>
          <w:szCs w:val="22"/>
        </w:rPr>
        <w:t xml:space="preserve"> and friendly</w:t>
      </w:r>
      <w:r w:rsidR="007417DB">
        <w:rPr>
          <w:rFonts w:ascii="Arial Narrow" w:hAnsi="Arial Narrow"/>
          <w:bCs/>
          <w:sz w:val="22"/>
          <w:szCs w:val="22"/>
        </w:rPr>
        <w:t xml:space="preserve"> </w:t>
      </w:r>
      <w:r w:rsidR="00760D8F">
        <w:rPr>
          <w:rFonts w:ascii="Arial Narrow" w:hAnsi="Arial Narrow"/>
          <w:bCs/>
          <w:sz w:val="22"/>
          <w:szCs w:val="22"/>
        </w:rPr>
        <w:t>audio-</w:t>
      </w:r>
      <w:r w:rsidR="009E4502">
        <w:rPr>
          <w:rFonts w:ascii="Arial Narrow" w:hAnsi="Arial Narrow"/>
          <w:bCs/>
          <w:sz w:val="22"/>
          <w:szCs w:val="22"/>
        </w:rPr>
        <w:t>visual</w:t>
      </w:r>
      <w:r w:rsidR="008F4832">
        <w:rPr>
          <w:rFonts w:ascii="Arial Narrow" w:hAnsi="Arial Narrow"/>
          <w:bCs/>
          <w:sz w:val="22"/>
          <w:szCs w:val="22"/>
        </w:rPr>
        <w:t xml:space="preserve"> tool</w:t>
      </w:r>
      <w:r w:rsidR="009E4502">
        <w:rPr>
          <w:rFonts w:ascii="Arial Narrow" w:hAnsi="Arial Narrow"/>
          <w:bCs/>
          <w:sz w:val="22"/>
          <w:szCs w:val="22"/>
        </w:rPr>
        <w:t xml:space="preserve"> to empower communities</w:t>
      </w:r>
      <w:r w:rsidR="00A176EB">
        <w:rPr>
          <w:rFonts w:ascii="Arial Narrow" w:hAnsi="Arial Narrow"/>
          <w:bCs/>
          <w:sz w:val="22"/>
          <w:szCs w:val="22"/>
        </w:rPr>
        <w:t>, business</w:t>
      </w:r>
      <w:r w:rsidR="009E4502">
        <w:rPr>
          <w:rFonts w:ascii="Arial Narrow" w:hAnsi="Arial Narrow"/>
          <w:bCs/>
          <w:sz w:val="22"/>
          <w:szCs w:val="22"/>
        </w:rPr>
        <w:t xml:space="preserve"> and </w:t>
      </w:r>
      <w:r w:rsidR="00760D8F">
        <w:rPr>
          <w:rFonts w:ascii="Arial Narrow" w:hAnsi="Arial Narrow"/>
          <w:bCs/>
          <w:sz w:val="22"/>
          <w:szCs w:val="22"/>
        </w:rPr>
        <w:t xml:space="preserve">water resource </w:t>
      </w:r>
      <w:r w:rsidR="009E4502">
        <w:rPr>
          <w:rFonts w:ascii="Arial Narrow" w:hAnsi="Arial Narrow"/>
          <w:bCs/>
          <w:sz w:val="22"/>
          <w:szCs w:val="22"/>
        </w:rPr>
        <w:t>managers</w:t>
      </w:r>
      <w:r w:rsidR="00A176EB">
        <w:rPr>
          <w:rFonts w:ascii="Arial Narrow" w:hAnsi="Arial Narrow"/>
          <w:bCs/>
          <w:sz w:val="22"/>
          <w:szCs w:val="22"/>
        </w:rPr>
        <w:t>. It will</w:t>
      </w:r>
      <w:r w:rsidR="008204C1">
        <w:rPr>
          <w:rFonts w:ascii="Arial Narrow" w:hAnsi="Arial Narrow"/>
          <w:bCs/>
          <w:sz w:val="22"/>
          <w:szCs w:val="22"/>
        </w:rPr>
        <w:t xml:space="preserve"> carry a landscape message from mountain water sources through to household use. </w:t>
      </w:r>
      <w:r w:rsidR="007F2D5A">
        <w:rPr>
          <w:rFonts w:ascii="Arial Narrow" w:hAnsi="Arial Narrow"/>
          <w:bCs/>
          <w:sz w:val="22"/>
          <w:szCs w:val="22"/>
        </w:rPr>
        <w:t>The following objectives will be key to the successful execution of this study:</w:t>
      </w:r>
    </w:p>
    <w:p w14:paraId="2712E15B" w14:textId="069E2D6C" w:rsidR="00DE78DB" w:rsidRPr="00DE78DB" w:rsidRDefault="00DE78DB" w:rsidP="00DE78DB">
      <w:pPr>
        <w:autoSpaceDE w:val="0"/>
        <w:autoSpaceDN w:val="0"/>
        <w:adjustRightInd w:val="0"/>
        <w:rPr>
          <w:rFonts w:ascii="Arial Narrow" w:eastAsiaTheme="minorHAnsi" w:hAnsi="Arial Narrow" w:cs="CenturyGothic"/>
          <w:sz w:val="22"/>
          <w:szCs w:val="22"/>
          <w:lang w:val="en-ZA"/>
        </w:rPr>
      </w:pPr>
    </w:p>
    <w:p w14:paraId="02D4E08A" w14:textId="675CEC88" w:rsidR="007F2D5A" w:rsidRPr="00DE78DB" w:rsidRDefault="00A176EB" w:rsidP="001355E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bCs/>
          <w:szCs w:val="22"/>
        </w:rPr>
      </w:pPr>
      <w:r>
        <w:rPr>
          <w:rFonts w:ascii="Arial Narrow" w:hAnsi="Arial Narrow"/>
          <w:bCs/>
          <w:sz w:val="22"/>
          <w:szCs w:val="22"/>
        </w:rPr>
        <w:t xml:space="preserve">Conduct extensive review and </w:t>
      </w:r>
      <w:r w:rsidR="007F2D5A" w:rsidRPr="00BA68E0">
        <w:rPr>
          <w:rFonts w:ascii="Arial Narrow" w:hAnsi="Arial Narrow"/>
          <w:bCs/>
          <w:sz w:val="22"/>
          <w:szCs w:val="22"/>
        </w:rPr>
        <w:t xml:space="preserve">analysis of the available </w:t>
      </w:r>
      <w:r w:rsidR="005A5BCD">
        <w:rPr>
          <w:rFonts w:ascii="Arial Narrow" w:hAnsi="Arial Narrow"/>
          <w:bCs/>
          <w:sz w:val="22"/>
          <w:szCs w:val="22"/>
        </w:rPr>
        <w:t>tools,</w:t>
      </w:r>
      <w:r>
        <w:rPr>
          <w:rFonts w:ascii="Arial Narrow" w:hAnsi="Arial Narrow"/>
          <w:bCs/>
          <w:sz w:val="22"/>
          <w:szCs w:val="22"/>
        </w:rPr>
        <w:t xml:space="preserve"> reports on water and public awareness </w:t>
      </w:r>
    </w:p>
    <w:p w14:paraId="371B45CD" w14:textId="2C5E9E7E" w:rsidR="00DC671E" w:rsidRDefault="00DC671E" w:rsidP="001355E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bCs/>
          <w:sz w:val="22"/>
          <w:szCs w:val="22"/>
        </w:rPr>
      </w:pPr>
      <w:r>
        <w:rPr>
          <w:rFonts w:ascii="Arial Narrow" w:hAnsi="Arial Narrow"/>
          <w:bCs/>
          <w:sz w:val="22"/>
          <w:szCs w:val="22"/>
        </w:rPr>
        <w:t>Following the hydrological cycle, demonstrate the journey of water and impacts of the nature of the landscape (vegetation cover) and business land use (agriculture, mining, trades, etc)</w:t>
      </w:r>
    </w:p>
    <w:p w14:paraId="52C7BAB5" w14:textId="2126A1DE" w:rsidR="00211C80" w:rsidRPr="00211C80" w:rsidRDefault="0013765E" w:rsidP="001355E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bCs/>
          <w:szCs w:val="22"/>
        </w:rPr>
      </w:pPr>
      <w:r>
        <w:rPr>
          <w:rFonts w:ascii="Arial Narrow" w:hAnsi="Arial Narrow"/>
          <w:bCs/>
          <w:sz w:val="22"/>
          <w:szCs w:val="22"/>
        </w:rPr>
        <w:t>Categ</w:t>
      </w:r>
      <w:r w:rsidR="001A1EE3">
        <w:rPr>
          <w:rFonts w:ascii="Arial Narrow" w:hAnsi="Arial Narrow"/>
          <w:bCs/>
          <w:sz w:val="22"/>
          <w:szCs w:val="22"/>
        </w:rPr>
        <w:t>o</w:t>
      </w:r>
      <w:r>
        <w:rPr>
          <w:rFonts w:ascii="Arial Narrow" w:hAnsi="Arial Narrow"/>
          <w:bCs/>
          <w:sz w:val="22"/>
          <w:szCs w:val="22"/>
        </w:rPr>
        <w:t>rize</w:t>
      </w:r>
      <w:r w:rsidR="005A5BCD">
        <w:rPr>
          <w:rFonts w:ascii="Arial Narrow" w:hAnsi="Arial Narrow"/>
          <w:bCs/>
          <w:sz w:val="22"/>
          <w:szCs w:val="22"/>
        </w:rPr>
        <w:t xml:space="preserve"> the environmental risks (vulnerability</w:t>
      </w:r>
      <w:r w:rsidR="00211C80">
        <w:rPr>
          <w:rFonts w:ascii="Arial Narrow" w:hAnsi="Arial Narrow"/>
          <w:bCs/>
          <w:sz w:val="22"/>
          <w:szCs w:val="22"/>
        </w:rPr>
        <w:t xml:space="preserve">) to businesses and to society </w:t>
      </w:r>
      <w:r w:rsidR="005E2BE7">
        <w:rPr>
          <w:rFonts w:ascii="Arial Narrow" w:hAnsi="Arial Narrow"/>
          <w:bCs/>
          <w:sz w:val="22"/>
          <w:szCs w:val="22"/>
        </w:rPr>
        <w:t>using models where appropriate</w:t>
      </w:r>
      <w:r w:rsidR="00B7472A">
        <w:rPr>
          <w:rFonts w:ascii="Arial Narrow" w:hAnsi="Arial Narrow"/>
          <w:bCs/>
          <w:sz w:val="22"/>
          <w:szCs w:val="22"/>
        </w:rPr>
        <w:t xml:space="preserve"> driven by catchment – human relationship</w:t>
      </w:r>
      <w:r w:rsidR="00211C80">
        <w:rPr>
          <w:rFonts w:ascii="Arial Narrow" w:hAnsi="Arial Narrow"/>
          <w:bCs/>
          <w:sz w:val="22"/>
          <w:szCs w:val="22"/>
        </w:rPr>
        <w:t xml:space="preserve"> </w:t>
      </w:r>
    </w:p>
    <w:p w14:paraId="3D288BB8" w14:textId="1DBBF2F8" w:rsidR="00B7472A" w:rsidRPr="00B7472A" w:rsidRDefault="00DC671E" w:rsidP="001355E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bCs/>
          <w:szCs w:val="22"/>
        </w:rPr>
      </w:pPr>
      <w:r>
        <w:rPr>
          <w:rFonts w:ascii="Arial Narrow" w:hAnsi="Arial Narrow"/>
          <w:bCs/>
          <w:sz w:val="22"/>
          <w:szCs w:val="22"/>
        </w:rPr>
        <w:t>Anal</w:t>
      </w:r>
      <w:r w:rsidR="00760D8F">
        <w:rPr>
          <w:rFonts w:ascii="Arial Narrow" w:hAnsi="Arial Narrow"/>
          <w:bCs/>
          <w:sz w:val="22"/>
          <w:szCs w:val="22"/>
        </w:rPr>
        <w:t>y</w:t>
      </w:r>
      <w:r>
        <w:rPr>
          <w:rFonts w:ascii="Arial Narrow" w:hAnsi="Arial Narrow"/>
          <w:bCs/>
          <w:sz w:val="22"/>
          <w:szCs w:val="22"/>
        </w:rPr>
        <w:t xml:space="preserve">se </w:t>
      </w:r>
      <w:r w:rsidR="0056773A">
        <w:rPr>
          <w:rFonts w:ascii="Arial Narrow" w:hAnsi="Arial Narrow"/>
          <w:bCs/>
          <w:sz w:val="22"/>
          <w:szCs w:val="22"/>
        </w:rPr>
        <w:t>cost</w:t>
      </w:r>
      <w:r>
        <w:rPr>
          <w:rFonts w:ascii="Arial Narrow" w:hAnsi="Arial Narrow"/>
          <w:bCs/>
          <w:sz w:val="22"/>
          <w:szCs w:val="22"/>
        </w:rPr>
        <w:t>s</w:t>
      </w:r>
      <w:r w:rsidR="0056773A">
        <w:rPr>
          <w:rFonts w:ascii="Arial Narrow" w:hAnsi="Arial Narrow"/>
          <w:bCs/>
          <w:sz w:val="22"/>
          <w:szCs w:val="22"/>
        </w:rPr>
        <w:t xml:space="preserve"> and benefit</w:t>
      </w:r>
      <w:r>
        <w:rPr>
          <w:rFonts w:ascii="Arial Narrow" w:hAnsi="Arial Narrow"/>
          <w:bCs/>
          <w:sz w:val="22"/>
          <w:szCs w:val="22"/>
        </w:rPr>
        <w:t xml:space="preserve">s </w:t>
      </w:r>
      <w:r w:rsidR="00B7472A">
        <w:rPr>
          <w:rFonts w:ascii="Arial Narrow" w:hAnsi="Arial Narrow"/>
          <w:bCs/>
          <w:sz w:val="22"/>
          <w:szCs w:val="22"/>
        </w:rPr>
        <w:t>as a result of society and business attitudes/behaviour to water resource management</w:t>
      </w:r>
    </w:p>
    <w:p w14:paraId="24DE6D45" w14:textId="77777777" w:rsidR="00760D8F" w:rsidRPr="00760D8F" w:rsidRDefault="00B7472A" w:rsidP="001355E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bCs/>
          <w:szCs w:val="22"/>
        </w:rPr>
      </w:pPr>
      <w:r>
        <w:rPr>
          <w:rFonts w:ascii="Arial Narrow" w:hAnsi="Arial Narrow"/>
          <w:bCs/>
          <w:sz w:val="22"/>
          <w:szCs w:val="22"/>
        </w:rPr>
        <w:t xml:space="preserve">Suggest viable alternatives </w:t>
      </w:r>
      <w:r w:rsidR="00DC671E">
        <w:rPr>
          <w:rFonts w:ascii="Arial Narrow" w:hAnsi="Arial Narrow"/>
          <w:bCs/>
          <w:sz w:val="22"/>
          <w:szCs w:val="22"/>
        </w:rPr>
        <w:t>such as</w:t>
      </w:r>
      <w:r w:rsidR="0056773A">
        <w:rPr>
          <w:rFonts w:ascii="Arial Narrow" w:hAnsi="Arial Narrow"/>
          <w:bCs/>
          <w:sz w:val="22"/>
          <w:szCs w:val="22"/>
        </w:rPr>
        <w:t xml:space="preserve"> </w:t>
      </w:r>
      <w:r>
        <w:rPr>
          <w:rFonts w:ascii="Arial Narrow" w:hAnsi="Arial Narrow"/>
          <w:bCs/>
          <w:sz w:val="22"/>
          <w:szCs w:val="22"/>
        </w:rPr>
        <w:t xml:space="preserve">investment in </w:t>
      </w:r>
      <w:r w:rsidR="0056773A">
        <w:rPr>
          <w:rFonts w:ascii="Arial Narrow" w:hAnsi="Arial Narrow"/>
          <w:bCs/>
          <w:sz w:val="22"/>
          <w:szCs w:val="22"/>
        </w:rPr>
        <w:t xml:space="preserve">maintaining </w:t>
      </w:r>
      <w:r>
        <w:rPr>
          <w:rFonts w:ascii="Arial Narrow" w:hAnsi="Arial Narrow"/>
          <w:bCs/>
          <w:sz w:val="22"/>
          <w:szCs w:val="22"/>
        </w:rPr>
        <w:t xml:space="preserve">healthy </w:t>
      </w:r>
      <w:r w:rsidR="0056773A">
        <w:rPr>
          <w:rFonts w:ascii="Arial Narrow" w:hAnsi="Arial Narrow"/>
          <w:bCs/>
          <w:sz w:val="22"/>
          <w:szCs w:val="22"/>
        </w:rPr>
        <w:t>ecological infrastructure</w:t>
      </w:r>
    </w:p>
    <w:p w14:paraId="31641EFF" w14:textId="0EA77A5E" w:rsidR="0056773A" w:rsidRPr="0056773A" w:rsidRDefault="00760D8F" w:rsidP="001355E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bCs/>
          <w:szCs w:val="22"/>
        </w:rPr>
      </w:pPr>
      <w:r>
        <w:rPr>
          <w:rFonts w:ascii="Arial Narrow" w:hAnsi="Arial Narrow"/>
          <w:bCs/>
          <w:sz w:val="22"/>
          <w:szCs w:val="22"/>
        </w:rPr>
        <w:t>Unpack s</w:t>
      </w:r>
      <w:r w:rsidR="00B7472A">
        <w:rPr>
          <w:rFonts w:ascii="Arial Narrow" w:hAnsi="Arial Narrow"/>
          <w:bCs/>
          <w:sz w:val="22"/>
          <w:szCs w:val="22"/>
        </w:rPr>
        <w:t xml:space="preserve">ociety and business roles in water resource management and interaction </w:t>
      </w:r>
      <w:r w:rsidR="00D16AF0">
        <w:rPr>
          <w:rFonts w:ascii="Arial Narrow" w:hAnsi="Arial Narrow"/>
          <w:bCs/>
          <w:sz w:val="22"/>
          <w:szCs w:val="22"/>
        </w:rPr>
        <w:t>critical for surviving current and future water and climatic challenges (drought/floods)</w:t>
      </w:r>
    </w:p>
    <w:p w14:paraId="6DA709E9" w14:textId="4B9B310E" w:rsidR="007F2D5A" w:rsidRPr="00BA68E0" w:rsidRDefault="00D16AF0" w:rsidP="001355E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bCs/>
          <w:szCs w:val="22"/>
        </w:rPr>
      </w:pPr>
      <w:r>
        <w:rPr>
          <w:rFonts w:ascii="Arial Narrow" w:hAnsi="Arial Narrow"/>
          <w:bCs/>
          <w:sz w:val="22"/>
          <w:szCs w:val="22"/>
        </w:rPr>
        <w:t xml:space="preserve">Illustrate the role of society mobilization, such as rallies, </w:t>
      </w:r>
      <w:r w:rsidR="007F2D5A" w:rsidRPr="00BA68E0">
        <w:rPr>
          <w:rFonts w:ascii="Arial Narrow" w:hAnsi="Arial Narrow"/>
          <w:bCs/>
          <w:sz w:val="22"/>
          <w:szCs w:val="22"/>
        </w:rPr>
        <w:t>workshops and dialogues</w:t>
      </w:r>
      <w:r w:rsidR="007F2D5A" w:rsidRPr="00BA68E0">
        <w:rPr>
          <w:rFonts w:ascii="Arial Narrow" w:hAnsi="Arial Narrow"/>
          <w:sz w:val="22"/>
          <w:szCs w:val="22"/>
        </w:rPr>
        <w:t xml:space="preserve"> </w:t>
      </w:r>
      <w:r w:rsidR="005E2BE7">
        <w:rPr>
          <w:rFonts w:ascii="Arial Narrow" w:hAnsi="Arial Narrow"/>
          <w:bCs/>
          <w:sz w:val="22"/>
          <w:szCs w:val="22"/>
        </w:rPr>
        <w:t xml:space="preserve">in </w:t>
      </w:r>
      <w:r>
        <w:rPr>
          <w:rFonts w:ascii="Arial Narrow" w:hAnsi="Arial Narrow"/>
          <w:bCs/>
          <w:sz w:val="22"/>
          <w:szCs w:val="22"/>
        </w:rPr>
        <w:t>water management</w:t>
      </w:r>
    </w:p>
    <w:p w14:paraId="645C24A9" w14:textId="5BBD55B1" w:rsidR="00804E52" w:rsidRPr="00922403" w:rsidRDefault="00D16AF0" w:rsidP="001355E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bCs/>
          <w:sz w:val="22"/>
          <w:szCs w:val="22"/>
        </w:rPr>
      </w:pPr>
      <w:r>
        <w:rPr>
          <w:rFonts w:ascii="Arial Narrow" w:hAnsi="Arial Narrow"/>
          <w:sz w:val="22"/>
          <w:szCs w:val="22"/>
        </w:rPr>
        <w:t xml:space="preserve">Demonstrate citizens science water quality </w:t>
      </w:r>
      <w:r w:rsidR="005E2BE7">
        <w:rPr>
          <w:rFonts w:ascii="Arial Narrow" w:hAnsi="Arial Narrow"/>
          <w:sz w:val="22"/>
          <w:szCs w:val="22"/>
        </w:rPr>
        <w:t>monitoring</w:t>
      </w:r>
      <w:r>
        <w:rPr>
          <w:rFonts w:ascii="Arial Narrow" w:hAnsi="Arial Narrow"/>
          <w:sz w:val="22"/>
          <w:szCs w:val="22"/>
        </w:rPr>
        <w:t xml:space="preserve"> tools and reporting channels </w:t>
      </w:r>
      <w:r w:rsidR="004E042B">
        <w:rPr>
          <w:rFonts w:ascii="Arial Narrow" w:hAnsi="Arial Narrow"/>
          <w:sz w:val="22"/>
          <w:szCs w:val="22"/>
        </w:rPr>
        <w:t xml:space="preserve">to </w:t>
      </w:r>
      <w:r>
        <w:rPr>
          <w:rFonts w:ascii="Arial Narrow" w:hAnsi="Arial Narrow"/>
          <w:sz w:val="22"/>
          <w:szCs w:val="22"/>
        </w:rPr>
        <w:t xml:space="preserve">authorities for action as appropriate </w:t>
      </w:r>
    </w:p>
    <w:p w14:paraId="631BB37C" w14:textId="77777777" w:rsidR="005E2BE7" w:rsidRDefault="005E2BE7" w:rsidP="005E2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Narrow" w:hAnsi="Arial Narrow" w:cs="Arial"/>
          <w:bCs/>
          <w:sz w:val="22"/>
          <w:szCs w:val="22"/>
        </w:rPr>
      </w:pPr>
    </w:p>
    <w:p w14:paraId="20237CFE" w14:textId="77777777" w:rsidR="007F2D5A" w:rsidRPr="00D359A6" w:rsidRDefault="007F2D5A" w:rsidP="007F2D5A">
      <w:pPr>
        <w:pStyle w:val="Default"/>
        <w:jc w:val="both"/>
        <w:rPr>
          <w:rFonts w:ascii="Arial Narrow" w:hAnsi="Arial Narrow"/>
          <w:b/>
          <w:bCs/>
          <w:sz w:val="22"/>
          <w:szCs w:val="22"/>
        </w:rPr>
      </w:pPr>
      <w:r w:rsidRPr="00D359A6">
        <w:rPr>
          <w:rFonts w:ascii="Arial Narrow" w:hAnsi="Arial Narrow"/>
          <w:b/>
          <w:bCs/>
          <w:sz w:val="22"/>
          <w:szCs w:val="22"/>
        </w:rPr>
        <w:t>Motivation:</w:t>
      </w:r>
    </w:p>
    <w:tbl>
      <w:tblPr>
        <w:tblW w:w="10200" w:type="dxa"/>
        <w:tblInd w:w="-108" w:type="dxa"/>
        <w:tblBorders>
          <w:top w:val="nil"/>
          <w:left w:val="nil"/>
          <w:bottom w:val="nil"/>
          <w:right w:val="nil"/>
        </w:tblBorders>
        <w:tblLayout w:type="fixed"/>
        <w:tblLook w:val="0000" w:firstRow="0" w:lastRow="0" w:firstColumn="0" w:lastColumn="0" w:noHBand="0" w:noVBand="0"/>
      </w:tblPr>
      <w:tblGrid>
        <w:gridCol w:w="10200"/>
      </w:tblGrid>
      <w:tr w:rsidR="00EE1EE9" w:rsidRPr="00EE1EE9" w14:paraId="752C6E7F" w14:textId="77777777" w:rsidTr="00EE1EE9">
        <w:trPr>
          <w:trHeight w:val="354"/>
        </w:trPr>
        <w:tc>
          <w:tcPr>
            <w:tcW w:w="10200" w:type="dxa"/>
          </w:tcPr>
          <w:p w14:paraId="47170628" w14:textId="0779E680" w:rsidR="00056A20" w:rsidRPr="00DE6D60" w:rsidRDefault="004E042B" w:rsidP="00DE6D60">
            <w:pPr>
              <w:jc w:val="both"/>
              <w:rPr>
                <w:rFonts w:ascii="Arial Narrow" w:hAnsi="Arial Narrow"/>
                <w:sz w:val="22"/>
                <w:szCs w:val="22"/>
              </w:rPr>
            </w:pPr>
            <w:r w:rsidRPr="00DE6D60">
              <w:rPr>
                <w:rFonts w:ascii="Arial Narrow" w:hAnsi="Arial Narrow"/>
                <w:sz w:val="22"/>
                <w:szCs w:val="22"/>
              </w:rPr>
              <w:t xml:space="preserve">Numerous reports have reported on the water scarcity, water security and indeed projected droughts and their frequencies, impacts on business, society, and biodiversity. Recently, a dedicated list of reports </w:t>
            </w:r>
            <w:proofErr w:type="gramStart"/>
            <w:r w:rsidRPr="00DE6D60">
              <w:rPr>
                <w:rFonts w:ascii="Arial Narrow" w:hAnsi="Arial Narrow"/>
                <w:sz w:val="22"/>
                <w:szCs w:val="22"/>
              </w:rPr>
              <w:t>were</w:t>
            </w:r>
            <w:proofErr w:type="gramEnd"/>
            <w:r w:rsidRPr="00DE6D60">
              <w:rPr>
                <w:rFonts w:ascii="Arial Narrow" w:hAnsi="Arial Narrow"/>
                <w:sz w:val="22"/>
                <w:szCs w:val="22"/>
              </w:rPr>
              <w:t xml:space="preserve"> produced triggered by drought impacts in South Africa, particularly in the Western and parts of the Eastern Cape. All these reports are highly technical and not easily digestible to many non-technical citizens. This was demonstrated by wastage of water by communities and some businesses despite early warnings on water shortage (e.g. a public campaign: the </w:t>
            </w:r>
            <w:r w:rsidR="00E42537" w:rsidRPr="00DE6D60">
              <w:rPr>
                <w:rFonts w:ascii="Arial Narrow" w:hAnsi="Arial Narrow"/>
                <w:sz w:val="22"/>
                <w:szCs w:val="22"/>
              </w:rPr>
              <w:t>so-called</w:t>
            </w:r>
            <w:r w:rsidRPr="00DE6D60">
              <w:rPr>
                <w:rFonts w:ascii="Arial Narrow" w:hAnsi="Arial Narrow"/>
                <w:sz w:val="22"/>
                <w:szCs w:val="22"/>
              </w:rPr>
              <w:t xml:space="preserve"> day zero used in Cape Town). There is a general lack of realization of how society and nature are inter-dependent</w:t>
            </w:r>
            <w:r w:rsidR="00A30F3C" w:rsidRPr="00DE6D60">
              <w:rPr>
                <w:rFonts w:ascii="Arial Narrow" w:hAnsi="Arial Narrow"/>
                <w:sz w:val="22"/>
                <w:szCs w:val="22"/>
              </w:rPr>
              <w:t>.</w:t>
            </w:r>
            <w:r w:rsidRPr="00DE6D60">
              <w:rPr>
                <w:rFonts w:ascii="Arial Narrow" w:hAnsi="Arial Narrow"/>
                <w:sz w:val="22"/>
                <w:szCs w:val="22"/>
              </w:rPr>
              <w:t xml:space="preserve">  </w:t>
            </w:r>
          </w:p>
          <w:p w14:paraId="5953F6C9" w14:textId="77777777" w:rsidR="00056A20" w:rsidRPr="00DE6D60" w:rsidRDefault="00056A20" w:rsidP="00DE6D60">
            <w:pPr>
              <w:jc w:val="both"/>
              <w:rPr>
                <w:rFonts w:ascii="Arial Narrow" w:hAnsi="Arial Narrow"/>
                <w:sz w:val="22"/>
                <w:szCs w:val="22"/>
              </w:rPr>
            </w:pPr>
          </w:p>
          <w:p w14:paraId="052F5716" w14:textId="10C022F8" w:rsidR="00056A20" w:rsidRPr="00DE6D60" w:rsidRDefault="00056A20" w:rsidP="00DE6D60">
            <w:pPr>
              <w:jc w:val="both"/>
              <w:rPr>
                <w:rFonts w:ascii="Arial Narrow" w:hAnsi="Arial Narrow"/>
                <w:sz w:val="22"/>
                <w:szCs w:val="22"/>
              </w:rPr>
            </w:pPr>
            <w:r w:rsidRPr="00DE6D60">
              <w:rPr>
                <w:rFonts w:ascii="Arial Narrow" w:hAnsi="Arial Narrow"/>
                <w:sz w:val="22"/>
                <w:szCs w:val="22"/>
              </w:rPr>
              <w:t xml:space="preserve">The </w:t>
            </w:r>
            <w:r w:rsidR="00A30F3C" w:rsidRPr="00DE6D60">
              <w:rPr>
                <w:rFonts w:ascii="Arial Narrow" w:hAnsi="Arial Narrow"/>
                <w:sz w:val="22"/>
                <w:szCs w:val="22"/>
              </w:rPr>
              <w:t xml:space="preserve">video </w:t>
            </w:r>
            <w:r w:rsidRPr="00DE6D60">
              <w:rPr>
                <w:rFonts w:ascii="Arial Narrow" w:hAnsi="Arial Narrow"/>
                <w:sz w:val="22"/>
                <w:szCs w:val="22"/>
              </w:rPr>
              <w:t xml:space="preserve">story will be a journey of discovery by </w:t>
            </w:r>
            <w:r w:rsidR="00A30F3C" w:rsidRPr="00DE6D60">
              <w:rPr>
                <w:rFonts w:ascii="Arial Narrow" w:hAnsi="Arial Narrow"/>
                <w:sz w:val="22"/>
                <w:szCs w:val="22"/>
              </w:rPr>
              <w:t xml:space="preserve">a group of </w:t>
            </w:r>
            <w:r w:rsidRPr="00DE6D60">
              <w:rPr>
                <w:rFonts w:ascii="Arial Narrow" w:hAnsi="Arial Narrow"/>
                <w:sz w:val="22"/>
                <w:szCs w:val="22"/>
              </w:rPr>
              <w:t>young South Africans who learn about where our water comes from, how it gets to us, the challenges facing water security and options for balancing water between the different users (one of which is the environment</w:t>
            </w:r>
            <w:r w:rsidR="00A30F3C" w:rsidRPr="00DE6D60">
              <w:rPr>
                <w:rFonts w:ascii="Arial Narrow" w:hAnsi="Arial Narrow"/>
                <w:sz w:val="22"/>
                <w:szCs w:val="22"/>
              </w:rPr>
              <w:t>)</w:t>
            </w:r>
            <w:r w:rsidRPr="00DE6D60">
              <w:rPr>
                <w:rFonts w:ascii="Arial Narrow" w:hAnsi="Arial Narrow"/>
                <w:sz w:val="22"/>
                <w:szCs w:val="22"/>
              </w:rPr>
              <w:t>. </w:t>
            </w:r>
            <w:r w:rsidR="00A30F3C" w:rsidRPr="00DE6D60">
              <w:rPr>
                <w:rFonts w:ascii="Arial Narrow" w:hAnsi="Arial Narrow"/>
                <w:sz w:val="22"/>
                <w:szCs w:val="22"/>
              </w:rPr>
              <w:t xml:space="preserve">The interactions of business and society with water as it slowly disappears from dams, ground water, water-harvesting means. The impacts of alien and invasive species on water balance, their eradication and returns (CBA is critical here). The role of citizens rallying around water saving messages and change of behaviour, through all stakeholders taking collective responsibility, the </w:t>
            </w:r>
            <w:r w:rsidR="0050350D" w:rsidRPr="00DE6D60">
              <w:rPr>
                <w:rFonts w:ascii="Arial Narrow" w:hAnsi="Arial Narrow"/>
                <w:sz w:val="22"/>
                <w:szCs w:val="22"/>
              </w:rPr>
              <w:t xml:space="preserve">traditional leaders, </w:t>
            </w:r>
            <w:r w:rsidR="00A30F3C" w:rsidRPr="00DE6D60">
              <w:rPr>
                <w:rFonts w:ascii="Arial Narrow" w:hAnsi="Arial Narrow"/>
                <w:sz w:val="22"/>
                <w:szCs w:val="22"/>
              </w:rPr>
              <w:t>churches, schools, business</w:t>
            </w:r>
            <w:r w:rsidR="0050350D" w:rsidRPr="00DE6D60">
              <w:rPr>
                <w:rFonts w:ascii="Arial Narrow" w:hAnsi="Arial Narrow"/>
                <w:sz w:val="22"/>
                <w:szCs w:val="22"/>
              </w:rPr>
              <w:t xml:space="preserve">, mayors, water and sanitation minister, </w:t>
            </w:r>
            <w:r w:rsidR="0050350D" w:rsidRPr="00DE6D60">
              <w:rPr>
                <w:rFonts w:ascii="Arial Narrow" w:hAnsi="Arial Narrow"/>
                <w:sz w:val="22"/>
                <w:szCs w:val="22"/>
              </w:rPr>
              <w:lastRenderedPageBreak/>
              <w:t xml:space="preserve">environmental (ecosystem services), Agricultural (irrigation,), Health (water borne diseases, hygiene) and all other relevant </w:t>
            </w:r>
            <w:r w:rsidR="00760D8F">
              <w:rPr>
                <w:rFonts w:ascii="Arial Narrow" w:hAnsi="Arial Narrow"/>
                <w:sz w:val="22"/>
                <w:szCs w:val="22"/>
              </w:rPr>
              <w:t>authorities</w:t>
            </w:r>
          </w:p>
          <w:p w14:paraId="042CA736" w14:textId="77777777" w:rsidR="00056A20" w:rsidRPr="00DE6D60" w:rsidRDefault="00056A20" w:rsidP="00DE6D60">
            <w:pPr>
              <w:jc w:val="both"/>
              <w:rPr>
                <w:rFonts w:ascii="Arial Narrow" w:hAnsi="Arial Narrow"/>
                <w:sz w:val="22"/>
                <w:szCs w:val="22"/>
              </w:rPr>
            </w:pPr>
          </w:p>
          <w:p w14:paraId="654F426A" w14:textId="022B2235" w:rsidR="00056A20" w:rsidRPr="00DE6D60" w:rsidRDefault="0050350D" w:rsidP="00DE6D60">
            <w:pPr>
              <w:jc w:val="both"/>
              <w:rPr>
                <w:rFonts w:ascii="Arial Narrow" w:hAnsi="Arial Narrow"/>
                <w:sz w:val="22"/>
                <w:szCs w:val="22"/>
              </w:rPr>
            </w:pPr>
            <w:r w:rsidRPr="00DE6D60">
              <w:rPr>
                <w:rFonts w:ascii="Arial Narrow" w:hAnsi="Arial Narrow"/>
                <w:sz w:val="22"/>
                <w:szCs w:val="22"/>
              </w:rPr>
              <w:t>The video will cover different seasons, so as to demonstrate changes in society/business behaviour using existing reports.</w:t>
            </w:r>
            <w:r w:rsidR="00056A20" w:rsidRPr="00DE6D60">
              <w:rPr>
                <w:rFonts w:ascii="Arial Narrow" w:hAnsi="Arial Narrow"/>
                <w:sz w:val="22"/>
                <w:szCs w:val="22"/>
              </w:rPr>
              <w:t xml:space="preserve"> Although the story will unfold through the eyes of young South Africans, the target audience </w:t>
            </w:r>
            <w:r w:rsidRPr="00DE6D60">
              <w:rPr>
                <w:rFonts w:ascii="Arial Narrow" w:hAnsi="Arial Narrow"/>
                <w:sz w:val="22"/>
                <w:szCs w:val="22"/>
              </w:rPr>
              <w:t>should</w:t>
            </w:r>
            <w:r w:rsidR="00056A20" w:rsidRPr="00DE6D60">
              <w:rPr>
                <w:rFonts w:ascii="Arial Narrow" w:hAnsi="Arial Narrow"/>
                <w:sz w:val="22"/>
                <w:szCs w:val="22"/>
              </w:rPr>
              <w:t xml:space="preserve"> be decision makers, water consumers in business and the general public, and the next generation</w:t>
            </w:r>
            <w:r w:rsidRPr="00DE6D60">
              <w:rPr>
                <w:rFonts w:ascii="Arial Narrow" w:hAnsi="Arial Narrow"/>
                <w:sz w:val="22"/>
                <w:szCs w:val="22"/>
              </w:rPr>
              <w:t>s</w:t>
            </w:r>
            <w:r w:rsidR="00056A20" w:rsidRPr="00DE6D60">
              <w:rPr>
                <w:rFonts w:ascii="Arial Narrow" w:hAnsi="Arial Narrow"/>
                <w:sz w:val="22"/>
                <w:szCs w:val="22"/>
              </w:rPr>
              <w:t>. </w:t>
            </w:r>
          </w:p>
          <w:p w14:paraId="2CB3B766" w14:textId="77777777" w:rsidR="00056A20" w:rsidRPr="00DE6D60" w:rsidRDefault="00056A20" w:rsidP="00DE6D60">
            <w:pPr>
              <w:jc w:val="both"/>
              <w:rPr>
                <w:rFonts w:ascii="Arial Narrow" w:hAnsi="Arial Narrow"/>
                <w:sz w:val="22"/>
                <w:szCs w:val="22"/>
              </w:rPr>
            </w:pPr>
          </w:p>
          <w:p w14:paraId="08E7AF0A" w14:textId="18496108" w:rsidR="00056A20" w:rsidRDefault="0050350D" w:rsidP="00DE6D60">
            <w:pPr>
              <w:jc w:val="both"/>
            </w:pPr>
            <w:r w:rsidRPr="00DE6D60">
              <w:rPr>
                <w:rFonts w:ascii="Arial Narrow" w:hAnsi="Arial Narrow"/>
                <w:sz w:val="22"/>
                <w:szCs w:val="22"/>
              </w:rPr>
              <w:t>Video developers</w:t>
            </w:r>
            <w:r w:rsidR="00056A20" w:rsidRPr="00DE6D60">
              <w:rPr>
                <w:rFonts w:ascii="Arial Narrow" w:hAnsi="Arial Narrow"/>
                <w:sz w:val="22"/>
                <w:szCs w:val="22"/>
              </w:rPr>
              <w:t xml:space="preserve"> </w:t>
            </w:r>
            <w:r w:rsidR="00E60293" w:rsidRPr="00DE6D60">
              <w:rPr>
                <w:rFonts w:ascii="Arial Narrow" w:hAnsi="Arial Narrow"/>
                <w:sz w:val="22"/>
                <w:szCs w:val="22"/>
              </w:rPr>
              <w:t>must</w:t>
            </w:r>
            <w:r w:rsidR="00056A20" w:rsidRPr="00DE6D60">
              <w:rPr>
                <w:rFonts w:ascii="Arial Narrow" w:hAnsi="Arial Narrow"/>
                <w:sz w:val="22"/>
                <w:szCs w:val="22"/>
              </w:rPr>
              <w:t xml:space="preserve"> work closely with </w:t>
            </w:r>
            <w:r w:rsidR="00E60293" w:rsidRPr="00DE6D60">
              <w:rPr>
                <w:rFonts w:ascii="Arial Narrow" w:hAnsi="Arial Narrow"/>
                <w:sz w:val="22"/>
                <w:szCs w:val="22"/>
              </w:rPr>
              <w:t>WRC manager</w:t>
            </w:r>
            <w:r w:rsidR="003E2E99">
              <w:rPr>
                <w:rFonts w:ascii="Arial Narrow" w:hAnsi="Arial Narrow"/>
                <w:sz w:val="22"/>
                <w:szCs w:val="22"/>
              </w:rPr>
              <w:t>s</w:t>
            </w:r>
            <w:r w:rsidR="00056A20" w:rsidRPr="00DE6D60">
              <w:rPr>
                <w:rFonts w:ascii="Arial Narrow" w:hAnsi="Arial Narrow"/>
                <w:sz w:val="22"/>
                <w:szCs w:val="22"/>
              </w:rPr>
              <w:t xml:space="preserve"> to ensure that the messages accurately reflect the WRC's values and priorities. </w:t>
            </w:r>
            <w:r w:rsidR="00E60293" w:rsidRPr="00DE6D60">
              <w:rPr>
                <w:rFonts w:ascii="Arial Narrow" w:hAnsi="Arial Narrow"/>
                <w:sz w:val="22"/>
                <w:szCs w:val="22"/>
              </w:rPr>
              <w:t>The video should meet and appeal to national/international audience</w:t>
            </w:r>
            <w:r w:rsidR="003E2E99">
              <w:rPr>
                <w:rFonts w:ascii="Arial Narrow" w:hAnsi="Arial Narrow"/>
                <w:sz w:val="22"/>
                <w:szCs w:val="22"/>
              </w:rPr>
              <w:t xml:space="preserve">. This must be </w:t>
            </w:r>
            <w:r w:rsidR="00056A20" w:rsidRPr="00DE6D60">
              <w:rPr>
                <w:rFonts w:ascii="Arial Narrow" w:hAnsi="Arial Narrow"/>
                <w:sz w:val="22"/>
                <w:szCs w:val="22"/>
              </w:rPr>
              <w:t>a product that ha</w:t>
            </w:r>
            <w:r w:rsidR="00E60293" w:rsidRPr="00DE6D60">
              <w:rPr>
                <w:rFonts w:ascii="Arial Narrow" w:hAnsi="Arial Narrow"/>
                <w:sz w:val="22"/>
                <w:szCs w:val="22"/>
              </w:rPr>
              <w:t>s</w:t>
            </w:r>
            <w:r w:rsidR="00056A20" w:rsidRPr="00DE6D60">
              <w:rPr>
                <w:rFonts w:ascii="Arial Narrow" w:hAnsi="Arial Narrow"/>
                <w:sz w:val="22"/>
                <w:szCs w:val="22"/>
              </w:rPr>
              <w:t xml:space="preserve"> a wide reach and a strong legacy.</w:t>
            </w:r>
            <w:r w:rsidR="003E2E99">
              <w:rPr>
                <w:rFonts w:ascii="Arial Narrow" w:hAnsi="Arial Narrow"/>
                <w:sz w:val="22"/>
                <w:szCs w:val="22"/>
              </w:rPr>
              <w:t xml:space="preserve"> Most of WRC managers managed drought related reports as they appear on the website, therefore interviews with them are critical</w:t>
            </w:r>
            <w:r w:rsidR="00056A20">
              <w:t> </w:t>
            </w:r>
          </w:p>
          <w:p w14:paraId="6D3DC145" w14:textId="4367B395" w:rsidR="00F12910" w:rsidRPr="00EE1EE9" w:rsidRDefault="00F12910" w:rsidP="00C724EB">
            <w:pPr>
              <w:autoSpaceDE w:val="0"/>
              <w:autoSpaceDN w:val="0"/>
              <w:adjustRightInd w:val="0"/>
              <w:spacing w:after="120"/>
              <w:jc w:val="both"/>
              <w:rPr>
                <w:rFonts w:eastAsiaTheme="minorHAnsi"/>
                <w:sz w:val="22"/>
                <w:szCs w:val="22"/>
                <w:lang w:val="en-ZA"/>
              </w:rPr>
            </w:pPr>
          </w:p>
        </w:tc>
      </w:tr>
    </w:tbl>
    <w:p w14:paraId="0C6E068D" w14:textId="77777777" w:rsidR="007F2D5A" w:rsidRPr="00D359A6" w:rsidRDefault="007F2D5A" w:rsidP="007F2D5A">
      <w:pPr>
        <w:pStyle w:val="CM2"/>
        <w:spacing w:line="240" w:lineRule="auto"/>
        <w:jc w:val="both"/>
        <w:rPr>
          <w:rFonts w:ascii="Arial Narrow" w:hAnsi="Arial Narrow" w:cs="Arial"/>
          <w:b/>
          <w:bCs/>
          <w:sz w:val="22"/>
          <w:szCs w:val="22"/>
        </w:rPr>
      </w:pPr>
      <w:r w:rsidRPr="00D359A6">
        <w:rPr>
          <w:rFonts w:ascii="Arial Narrow" w:hAnsi="Arial Narrow" w:cs="Arial"/>
          <w:b/>
          <w:bCs/>
          <w:sz w:val="22"/>
          <w:szCs w:val="22"/>
        </w:rPr>
        <w:lastRenderedPageBreak/>
        <w:t xml:space="preserve">Deliverables/Output: </w:t>
      </w:r>
    </w:p>
    <w:p w14:paraId="7574DF45" w14:textId="584E77D7" w:rsidR="007F2D5A" w:rsidRPr="00D359A6" w:rsidRDefault="007F2D5A" w:rsidP="007F2D5A">
      <w:pPr>
        <w:jc w:val="both"/>
        <w:rPr>
          <w:rFonts w:ascii="Arial Narrow" w:hAnsi="Arial Narrow" w:cs="Arial"/>
          <w:sz w:val="22"/>
          <w:szCs w:val="22"/>
          <w:lang w:val="en-ZA"/>
        </w:rPr>
      </w:pPr>
      <w:r w:rsidRPr="00D359A6">
        <w:rPr>
          <w:rFonts w:ascii="Arial Narrow" w:hAnsi="Arial Narrow" w:cs="Arial"/>
          <w:sz w:val="22"/>
          <w:szCs w:val="22"/>
          <w:lang w:val="en-ZA"/>
        </w:rPr>
        <w:t>The study will produce:</w:t>
      </w:r>
    </w:p>
    <w:p w14:paraId="40186D53" w14:textId="63E13ECB" w:rsidR="00E60293" w:rsidRDefault="007F2D5A" w:rsidP="00E60293">
      <w:pPr>
        <w:rPr>
          <w:rFonts w:ascii="Arial Narrow" w:hAnsi="Arial Narrow" w:cs="Arial"/>
          <w:sz w:val="22"/>
          <w:szCs w:val="22"/>
          <w:lang w:val="en-ZA"/>
        </w:rPr>
      </w:pPr>
      <w:r w:rsidRPr="00DE6D60">
        <w:rPr>
          <w:rFonts w:ascii="Arial Narrow" w:hAnsi="Arial Narrow" w:cs="Arial"/>
          <w:sz w:val="22"/>
          <w:szCs w:val="22"/>
          <w:lang w:val="en-ZA"/>
        </w:rPr>
        <w:t>A</w:t>
      </w:r>
      <w:r w:rsidR="0013765E" w:rsidRPr="00DE6D60">
        <w:rPr>
          <w:rFonts w:ascii="Arial Narrow" w:hAnsi="Arial Narrow" w:cs="Arial"/>
          <w:sz w:val="22"/>
          <w:szCs w:val="22"/>
          <w:lang w:val="en-ZA"/>
        </w:rPr>
        <w:t>n</w:t>
      </w:r>
      <w:r w:rsidR="00E60293" w:rsidRPr="00DE6D60">
        <w:rPr>
          <w:rFonts w:ascii="Arial Narrow" w:hAnsi="Arial Narrow" w:cs="Arial"/>
          <w:sz w:val="22"/>
          <w:szCs w:val="22"/>
          <w:lang w:val="en-ZA"/>
        </w:rPr>
        <w:t xml:space="preserve"> educational video record with a strong water conservation message to all ages and managers of natural resources</w:t>
      </w:r>
      <w:r w:rsidR="00CD446F">
        <w:rPr>
          <w:rFonts w:ascii="Arial Narrow" w:hAnsi="Arial Narrow" w:cs="Arial"/>
          <w:sz w:val="22"/>
          <w:szCs w:val="22"/>
          <w:lang w:val="en-ZA"/>
        </w:rPr>
        <w:t xml:space="preserve">. </w:t>
      </w:r>
    </w:p>
    <w:p w14:paraId="5332D7B9" w14:textId="77777777" w:rsidR="00DB4C41" w:rsidRDefault="00DB4C41" w:rsidP="00E60293">
      <w:pPr>
        <w:rPr>
          <w:rFonts w:ascii="Arial Narrow" w:hAnsi="Arial Narrow" w:cs="Arial"/>
          <w:sz w:val="22"/>
          <w:szCs w:val="22"/>
          <w:lang w:val="en-ZA"/>
        </w:rPr>
      </w:pPr>
    </w:p>
    <w:p w14:paraId="447D25EF" w14:textId="10252662" w:rsidR="00DB4C41" w:rsidRDefault="00BA5AF7" w:rsidP="00E60293">
      <w:pPr>
        <w:rPr>
          <w:rFonts w:ascii="Arial Narrow" w:hAnsi="Arial Narrow"/>
          <w:sz w:val="22"/>
          <w:szCs w:val="22"/>
          <w:lang w:val="en-AU"/>
        </w:rPr>
      </w:pPr>
      <w:r>
        <w:rPr>
          <w:rFonts w:ascii="Arial Narrow" w:hAnsi="Arial Narrow"/>
          <w:sz w:val="22"/>
          <w:szCs w:val="22"/>
          <w:lang w:val="en-AU"/>
        </w:rPr>
        <w:t xml:space="preserve">Video packaging: </w:t>
      </w:r>
    </w:p>
    <w:p w14:paraId="20BE48C8" w14:textId="5B57AD7E" w:rsidR="00CD446F" w:rsidRDefault="00CD446F" w:rsidP="00E60293">
      <w:pPr>
        <w:rPr>
          <w:rFonts w:ascii="Arial Narrow" w:hAnsi="Arial Narrow"/>
          <w:sz w:val="22"/>
          <w:szCs w:val="22"/>
          <w:lang w:val="en-AU"/>
        </w:rPr>
      </w:pPr>
      <w:r>
        <w:rPr>
          <w:rFonts w:ascii="Arial Narrow" w:hAnsi="Arial Narrow"/>
          <w:sz w:val="22"/>
          <w:szCs w:val="22"/>
          <w:lang w:val="en-AU"/>
        </w:rPr>
        <w:t>The video</w:t>
      </w:r>
      <w:r w:rsidR="00BA5AF7">
        <w:rPr>
          <w:rFonts w:ascii="Arial Narrow" w:hAnsi="Arial Narrow"/>
          <w:sz w:val="22"/>
          <w:szCs w:val="22"/>
          <w:lang w:val="en-AU"/>
        </w:rPr>
        <w:t xml:space="preserve"> should be packaged in 45 minute and 5-minute outputs, in file formats that are relevant for online, video and web. </w:t>
      </w:r>
    </w:p>
    <w:p w14:paraId="0F0805E3" w14:textId="78B5A8E0" w:rsidR="00BA5AF7" w:rsidRDefault="00BA5AF7" w:rsidP="00E60293">
      <w:pPr>
        <w:rPr>
          <w:rFonts w:ascii="Arial Narrow" w:hAnsi="Arial Narrow"/>
          <w:sz w:val="22"/>
          <w:szCs w:val="22"/>
          <w:lang w:val="en-AU"/>
        </w:rPr>
      </w:pPr>
      <w:r>
        <w:rPr>
          <w:rFonts w:ascii="Arial Narrow" w:hAnsi="Arial Narrow"/>
          <w:sz w:val="22"/>
          <w:szCs w:val="22"/>
          <w:lang w:val="en-AU"/>
        </w:rPr>
        <w:t xml:space="preserve">Voice over /narration costs should be included if required </w:t>
      </w:r>
    </w:p>
    <w:p w14:paraId="6C1C9BD3" w14:textId="706CA0A4" w:rsidR="00412AD9" w:rsidRPr="00CD446F" w:rsidRDefault="00412AD9" w:rsidP="00E60293">
      <w:pPr>
        <w:rPr>
          <w:rFonts w:ascii="Arial Narrow" w:hAnsi="Arial Narrow"/>
          <w:sz w:val="22"/>
          <w:szCs w:val="22"/>
          <w:lang w:val="en-AU"/>
        </w:rPr>
      </w:pPr>
      <w:r>
        <w:rPr>
          <w:rFonts w:ascii="Arial Narrow" w:hAnsi="Arial Narrow"/>
          <w:sz w:val="22"/>
          <w:szCs w:val="22"/>
          <w:lang w:val="en-AU"/>
        </w:rPr>
        <w:t xml:space="preserve">Script Writing should be included in the cost proposal </w:t>
      </w:r>
    </w:p>
    <w:p w14:paraId="57C2DAF9" w14:textId="77777777" w:rsidR="00E60293" w:rsidRPr="00DE6D60" w:rsidRDefault="00E60293" w:rsidP="007F2D5A">
      <w:pPr>
        <w:ind w:left="567" w:hanging="567"/>
        <w:jc w:val="both"/>
        <w:rPr>
          <w:rFonts w:ascii="Arial Narrow" w:hAnsi="Arial Narrow" w:cs="Arial"/>
          <w:b/>
          <w:sz w:val="22"/>
          <w:szCs w:val="22"/>
        </w:rPr>
      </w:pPr>
    </w:p>
    <w:p w14:paraId="5403E1AE" w14:textId="3DDCB970" w:rsidR="007F2D5A" w:rsidRPr="00DE6D60" w:rsidRDefault="007F2D5A" w:rsidP="007F2D5A">
      <w:pPr>
        <w:ind w:left="567" w:hanging="567"/>
        <w:jc w:val="both"/>
        <w:rPr>
          <w:rFonts w:ascii="Arial Narrow" w:hAnsi="Arial Narrow" w:cs="Arial"/>
          <w:b/>
          <w:sz w:val="22"/>
          <w:szCs w:val="22"/>
        </w:rPr>
      </w:pPr>
      <w:r w:rsidRPr="00DE6D60">
        <w:rPr>
          <w:rFonts w:ascii="Arial Narrow" w:hAnsi="Arial Narrow" w:cs="Arial"/>
          <w:b/>
          <w:sz w:val="22"/>
          <w:szCs w:val="22"/>
        </w:rPr>
        <w:t>Impact Area:</w:t>
      </w:r>
    </w:p>
    <w:p w14:paraId="33F5A2EF" w14:textId="77777777" w:rsidR="007F2D5A" w:rsidRPr="00DE6D60" w:rsidRDefault="007F2D5A" w:rsidP="007F2D5A">
      <w:pPr>
        <w:ind w:left="567" w:hanging="567"/>
        <w:jc w:val="both"/>
        <w:rPr>
          <w:rFonts w:ascii="Arial Narrow" w:hAnsi="Arial Narrow" w:cs="Arial"/>
          <w:sz w:val="22"/>
          <w:szCs w:val="22"/>
        </w:rPr>
      </w:pPr>
      <w:r w:rsidRPr="00DE6D60">
        <w:rPr>
          <w:rFonts w:ascii="Arial Narrow" w:hAnsi="Arial Narrow" w:cs="Arial"/>
          <w:sz w:val="22"/>
          <w:szCs w:val="22"/>
        </w:rPr>
        <w:t>Besides the listed areas, of which this research must impact upon, the outcomes must deal with broad issues of</w:t>
      </w:r>
    </w:p>
    <w:p w14:paraId="717872AE" w14:textId="77777777" w:rsidR="007F2D5A" w:rsidRPr="00DE6D60" w:rsidRDefault="007F2D5A" w:rsidP="007F2D5A">
      <w:pPr>
        <w:ind w:left="567" w:hanging="567"/>
        <w:jc w:val="both"/>
        <w:rPr>
          <w:rFonts w:ascii="Arial Narrow" w:hAnsi="Arial Narrow" w:cs="Arial"/>
          <w:sz w:val="22"/>
          <w:szCs w:val="22"/>
        </w:rPr>
      </w:pPr>
      <w:r w:rsidRPr="00DE6D60">
        <w:rPr>
          <w:rFonts w:ascii="Arial Narrow" w:hAnsi="Arial Narrow" w:cs="Arial"/>
          <w:sz w:val="22"/>
          <w:szCs w:val="22"/>
        </w:rPr>
        <w:t>society, economy, health and environmental stewardship</w:t>
      </w:r>
    </w:p>
    <w:p w14:paraId="34D45E78" w14:textId="77777777" w:rsidR="007F2D5A" w:rsidRPr="00DE6D60" w:rsidRDefault="007F2D5A" w:rsidP="007F2D5A">
      <w:pPr>
        <w:pStyle w:val="ListParagraph"/>
        <w:numPr>
          <w:ilvl w:val="0"/>
          <w:numId w:val="1"/>
        </w:numPr>
        <w:rPr>
          <w:rFonts w:ascii="Arial Narrow" w:hAnsi="Arial Narrow"/>
          <w:szCs w:val="22"/>
        </w:rPr>
      </w:pPr>
      <w:r w:rsidRPr="00DE6D60">
        <w:rPr>
          <w:rFonts w:ascii="Arial Narrow" w:hAnsi="Arial Narrow"/>
          <w:szCs w:val="22"/>
        </w:rPr>
        <w:t>Inform policy and decision-making</w:t>
      </w:r>
    </w:p>
    <w:p w14:paraId="5238F2BE" w14:textId="77777777" w:rsidR="007F2D5A" w:rsidRPr="00DE6D60" w:rsidRDefault="007F2D5A" w:rsidP="007F2D5A">
      <w:pPr>
        <w:pStyle w:val="ListParagraph"/>
        <w:numPr>
          <w:ilvl w:val="0"/>
          <w:numId w:val="1"/>
        </w:numPr>
        <w:rPr>
          <w:rFonts w:ascii="Arial Narrow" w:hAnsi="Arial Narrow"/>
          <w:szCs w:val="22"/>
        </w:rPr>
      </w:pPr>
      <w:r w:rsidRPr="00DE6D60">
        <w:rPr>
          <w:rFonts w:ascii="Arial Narrow" w:hAnsi="Arial Narrow"/>
          <w:szCs w:val="22"/>
        </w:rPr>
        <w:t>Develop new products and services for economic development</w:t>
      </w:r>
    </w:p>
    <w:p w14:paraId="6DC531FF" w14:textId="77777777" w:rsidR="007F2D5A" w:rsidRPr="00DE6D60" w:rsidRDefault="007F2D5A" w:rsidP="007F2D5A">
      <w:pPr>
        <w:pStyle w:val="ListParagraph"/>
        <w:numPr>
          <w:ilvl w:val="0"/>
          <w:numId w:val="1"/>
        </w:numPr>
        <w:rPr>
          <w:rFonts w:ascii="Arial Narrow" w:hAnsi="Arial Narrow"/>
          <w:szCs w:val="22"/>
        </w:rPr>
      </w:pPr>
      <w:r w:rsidRPr="00DE6D60">
        <w:rPr>
          <w:rFonts w:ascii="Arial Narrow" w:hAnsi="Arial Narrow"/>
          <w:szCs w:val="22"/>
        </w:rPr>
        <w:t>Enhance Human Capital Development (HCD)</w:t>
      </w:r>
    </w:p>
    <w:p w14:paraId="411BEEB6" w14:textId="77777777" w:rsidR="007F2D5A" w:rsidRPr="00DE6D60" w:rsidRDefault="007F2D5A" w:rsidP="007F2D5A">
      <w:pPr>
        <w:pStyle w:val="ListParagraph"/>
        <w:numPr>
          <w:ilvl w:val="0"/>
          <w:numId w:val="1"/>
        </w:numPr>
        <w:rPr>
          <w:rFonts w:ascii="Arial Narrow" w:hAnsi="Arial Narrow"/>
          <w:szCs w:val="22"/>
        </w:rPr>
      </w:pPr>
      <w:r w:rsidRPr="00DE6D60">
        <w:rPr>
          <w:rFonts w:ascii="Arial Narrow" w:hAnsi="Arial Narrow"/>
          <w:szCs w:val="22"/>
        </w:rPr>
        <w:t>Empower business and communities</w:t>
      </w:r>
    </w:p>
    <w:p w14:paraId="67A18552" w14:textId="77777777" w:rsidR="007F2D5A" w:rsidRPr="00DE6D60" w:rsidRDefault="007F2D5A" w:rsidP="007F2D5A">
      <w:pPr>
        <w:pStyle w:val="ListParagraph"/>
        <w:numPr>
          <w:ilvl w:val="0"/>
          <w:numId w:val="1"/>
        </w:numPr>
        <w:rPr>
          <w:rFonts w:ascii="Arial Narrow" w:hAnsi="Arial Narrow"/>
          <w:szCs w:val="22"/>
        </w:rPr>
      </w:pPr>
      <w:r w:rsidRPr="00DE6D60">
        <w:rPr>
          <w:rFonts w:ascii="Arial Narrow" w:hAnsi="Arial Narrow"/>
          <w:szCs w:val="22"/>
        </w:rPr>
        <w:t>Promote transformation and redress</w:t>
      </w:r>
    </w:p>
    <w:p w14:paraId="3A848663" w14:textId="77777777" w:rsidR="007F2D5A" w:rsidRPr="00DE6D60" w:rsidRDefault="007F2D5A" w:rsidP="007F2D5A">
      <w:pPr>
        <w:pStyle w:val="ListParagraph"/>
        <w:numPr>
          <w:ilvl w:val="0"/>
          <w:numId w:val="1"/>
        </w:numPr>
        <w:rPr>
          <w:rFonts w:ascii="Arial Narrow" w:hAnsi="Arial Narrow"/>
          <w:szCs w:val="22"/>
        </w:rPr>
      </w:pPr>
      <w:r w:rsidRPr="00DE6D60">
        <w:rPr>
          <w:rFonts w:ascii="Arial Narrow" w:hAnsi="Arial Narrow"/>
          <w:szCs w:val="22"/>
        </w:rPr>
        <w:t>Drive sustainable development solutions</w:t>
      </w:r>
    </w:p>
    <w:p w14:paraId="09245783" w14:textId="77777777" w:rsidR="007F2D5A" w:rsidRPr="00DE6D60" w:rsidRDefault="007F2D5A" w:rsidP="007F2D5A">
      <w:pPr>
        <w:jc w:val="both"/>
        <w:rPr>
          <w:rFonts w:ascii="Arial Narrow" w:hAnsi="Arial Narrow" w:cs="Arial"/>
          <w:sz w:val="22"/>
          <w:szCs w:val="22"/>
        </w:rPr>
      </w:pPr>
    </w:p>
    <w:p w14:paraId="523E045F" w14:textId="77777777" w:rsidR="007F2D5A" w:rsidRPr="00DE6D60" w:rsidRDefault="007F2D5A" w:rsidP="007F2D5A">
      <w:pPr>
        <w:pStyle w:val="CM4"/>
        <w:spacing w:after="0"/>
        <w:jc w:val="both"/>
        <w:rPr>
          <w:rFonts w:ascii="Arial Narrow" w:hAnsi="Arial Narrow" w:cs="Arial"/>
          <w:b/>
          <w:bCs/>
          <w:sz w:val="22"/>
          <w:szCs w:val="22"/>
        </w:rPr>
      </w:pPr>
      <w:r w:rsidRPr="00DE6D60">
        <w:rPr>
          <w:rFonts w:ascii="Arial Narrow" w:hAnsi="Arial Narrow" w:cs="Arial"/>
          <w:b/>
          <w:bCs/>
          <w:sz w:val="22"/>
          <w:szCs w:val="22"/>
        </w:rPr>
        <w:t>Time Frame:</w:t>
      </w:r>
    </w:p>
    <w:p w14:paraId="303A8ACD" w14:textId="7F9C1403" w:rsidR="007F2D5A" w:rsidRPr="00DE6D60" w:rsidRDefault="00E60293" w:rsidP="007F2D5A">
      <w:pPr>
        <w:pStyle w:val="CM4"/>
        <w:spacing w:after="0"/>
        <w:jc w:val="both"/>
        <w:rPr>
          <w:rFonts w:ascii="Arial Narrow" w:hAnsi="Arial Narrow" w:cs="Arial"/>
          <w:sz w:val="22"/>
          <w:szCs w:val="22"/>
        </w:rPr>
      </w:pPr>
      <w:r w:rsidRPr="00DE6D60">
        <w:rPr>
          <w:rFonts w:ascii="Arial Narrow" w:hAnsi="Arial Narrow" w:cs="Arial"/>
          <w:bCs/>
          <w:sz w:val="22"/>
          <w:szCs w:val="22"/>
        </w:rPr>
        <w:t>Not more than 6-months</w:t>
      </w:r>
      <w:r w:rsidR="007F2D5A" w:rsidRPr="00DE6D60">
        <w:rPr>
          <w:rFonts w:ascii="Arial Narrow" w:hAnsi="Arial Narrow" w:cs="Arial"/>
          <w:sz w:val="22"/>
          <w:szCs w:val="22"/>
        </w:rPr>
        <w:t xml:space="preserve">  </w:t>
      </w:r>
    </w:p>
    <w:p w14:paraId="50EBAF97" w14:textId="77777777" w:rsidR="007F2D5A" w:rsidRPr="00DE6D60" w:rsidRDefault="007F2D5A" w:rsidP="007F2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22"/>
          <w:szCs w:val="22"/>
        </w:rPr>
      </w:pPr>
    </w:p>
    <w:p w14:paraId="7CBC1AE1" w14:textId="6F786A94" w:rsidR="007F2D5A" w:rsidRPr="00DE6D60" w:rsidRDefault="007F2D5A" w:rsidP="007F2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22"/>
          <w:szCs w:val="22"/>
        </w:rPr>
      </w:pPr>
      <w:r w:rsidRPr="00DE6D60">
        <w:rPr>
          <w:rFonts w:ascii="Arial Narrow" w:hAnsi="Arial Narrow" w:cs="Arial"/>
          <w:sz w:val="22"/>
          <w:szCs w:val="22"/>
        </w:rPr>
        <w:t>START: 201</w:t>
      </w:r>
      <w:r w:rsidR="00293891" w:rsidRPr="00DE6D60">
        <w:rPr>
          <w:rFonts w:ascii="Arial Narrow" w:hAnsi="Arial Narrow" w:cs="Arial"/>
          <w:sz w:val="22"/>
          <w:szCs w:val="22"/>
        </w:rPr>
        <w:t>8</w:t>
      </w:r>
      <w:r w:rsidR="00813F2C" w:rsidRPr="00DE6D60">
        <w:rPr>
          <w:rFonts w:ascii="Arial Narrow" w:hAnsi="Arial Narrow" w:cs="Arial"/>
          <w:sz w:val="22"/>
          <w:szCs w:val="22"/>
        </w:rPr>
        <w:t>/</w:t>
      </w:r>
      <w:r w:rsidR="00293891" w:rsidRPr="00DE6D60">
        <w:rPr>
          <w:rFonts w:ascii="Arial Narrow" w:hAnsi="Arial Narrow" w:cs="Arial"/>
          <w:sz w:val="22"/>
          <w:szCs w:val="22"/>
        </w:rPr>
        <w:t>19</w:t>
      </w:r>
    </w:p>
    <w:p w14:paraId="57602093" w14:textId="595E6089" w:rsidR="007F2D5A" w:rsidRPr="00DE6D60" w:rsidRDefault="007F2D5A" w:rsidP="007F2D5A">
      <w:pPr>
        <w:jc w:val="both"/>
        <w:rPr>
          <w:rFonts w:ascii="Arial Narrow" w:hAnsi="Arial Narrow" w:cs="Arial"/>
          <w:sz w:val="22"/>
          <w:szCs w:val="22"/>
        </w:rPr>
      </w:pPr>
      <w:r w:rsidRPr="00DE6D60">
        <w:rPr>
          <w:rFonts w:ascii="Arial Narrow" w:hAnsi="Arial Narrow" w:cs="Arial"/>
          <w:sz w:val="22"/>
          <w:szCs w:val="22"/>
        </w:rPr>
        <w:t xml:space="preserve">END:   </w:t>
      </w:r>
      <w:r w:rsidR="00E42537">
        <w:rPr>
          <w:rFonts w:ascii="Arial Narrow" w:hAnsi="Arial Narrow" w:cs="Arial"/>
          <w:sz w:val="22"/>
          <w:szCs w:val="22"/>
        </w:rPr>
        <w:t xml:space="preserve">  </w:t>
      </w:r>
      <w:r w:rsidR="00E60293" w:rsidRPr="00DE6D60">
        <w:rPr>
          <w:rFonts w:ascii="Arial Narrow" w:hAnsi="Arial Narrow" w:cs="Arial"/>
          <w:sz w:val="22"/>
          <w:szCs w:val="22"/>
        </w:rPr>
        <w:t>201</w:t>
      </w:r>
      <w:r w:rsidR="00F65CFA">
        <w:rPr>
          <w:rFonts w:ascii="Arial Narrow" w:hAnsi="Arial Narrow" w:cs="Arial"/>
          <w:sz w:val="22"/>
          <w:szCs w:val="22"/>
        </w:rPr>
        <w:t>9</w:t>
      </w:r>
      <w:r w:rsidR="00E60293" w:rsidRPr="00DE6D60">
        <w:rPr>
          <w:rFonts w:ascii="Arial Narrow" w:hAnsi="Arial Narrow" w:cs="Arial"/>
          <w:sz w:val="22"/>
          <w:szCs w:val="22"/>
        </w:rPr>
        <w:t>/</w:t>
      </w:r>
      <w:r w:rsidR="00F65CFA">
        <w:rPr>
          <w:rFonts w:ascii="Arial Narrow" w:hAnsi="Arial Narrow" w:cs="Arial"/>
          <w:sz w:val="22"/>
          <w:szCs w:val="22"/>
        </w:rPr>
        <w:t>20</w:t>
      </w:r>
      <w:r w:rsidRPr="00DE6D60">
        <w:rPr>
          <w:rFonts w:ascii="Arial Narrow" w:hAnsi="Arial Narrow" w:cs="Arial"/>
          <w:sz w:val="22"/>
          <w:szCs w:val="22"/>
        </w:rPr>
        <w:fldChar w:fldCharType="begin"/>
      </w:r>
      <w:r w:rsidRPr="00DE6D60">
        <w:rPr>
          <w:rFonts w:ascii="Arial Narrow" w:hAnsi="Arial Narrow" w:cs="Arial"/>
          <w:sz w:val="22"/>
          <w:szCs w:val="22"/>
        </w:rPr>
        <w:instrText xml:space="preserve"> FILLIN  "Time Frame"  \* MERGEFORMAT </w:instrText>
      </w:r>
      <w:r w:rsidRPr="00DE6D60">
        <w:rPr>
          <w:rFonts w:ascii="Arial Narrow" w:hAnsi="Arial Narrow" w:cs="Arial"/>
          <w:sz w:val="22"/>
          <w:szCs w:val="22"/>
        </w:rPr>
        <w:fldChar w:fldCharType="end"/>
      </w:r>
    </w:p>
    <w:p w14:paraId="1DCE848A" w14:textId="77777777" w:rsidR="007F2D5A" w:rsidRPr="00DE6D60" w:rsidRDefault="007F2D5A" w:rsidP="007F2D5A">
      <w:pPr>
        <w:jc w:val="both"/>
        <w:rPr>
          <w:rFonts w:ascii="Arial Narrow" w:hAnsi="Arial Narrow" w:cs="Arial"/>
          <w:sz w:val="22"/>
          <w:szCs w:val="22"/>
        </w:rPr>
      </w:pPr>
    </w:p>
    <w:p w14:paraId="16BF7382" w14:textId="77777777" w:rsidR="007F2D5A" w:rsidRPr="00DE6D60" w:rsidRDefault="007F2D5A" w:rsidP="007F2D5A">
      <w:pPr>
        <w:pStyle w:val="CM4"/>
        <w:spacing w:after="0"/>
        <w:jc w:val="both"/>
        <w:rPr>
          <w:rFonts w:ascii="Arial Narrow" w:hAnsi="Arial Narrow" w:cs="Arial"/>
          <w:sz w:val="22"/>
          <w:szCs w:val="22"/>
        </w:rPr>
      </w:pPr>
      <w:r w:rsidRPr="00DE6D60">
        <w:rPr>
          <w:rFonts w:ascii="Arial Narrow" w:hAnsi="Arial Narrow" w:cs="Arial"/>
          <w:b/>
          <w:bCs/>
          <w:sz w:val="22"/>
          <w:szCs w:val="22"/>
        </w:rPr>
        <w:t>Total Funds Available:</w:t>
      </w:r>
    </w:p>
    <w:p w14:paraId="3F65FABC" w14:textId="10C5AABE" w:rsidR="007F2D5A" w:rsidRPr="00DE6D60" w:rsidRDefault="00293891" w:rsidP="00E60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22"/>
          <w:szCs w:val="22"/>
        </w:rPr>
      </w:pPr>
      <w:r w:rsidRPr="00DE6D60">
        <w:rPr>
          <w:rFonts w:ascii="Arial Narrow" w:hAnsi="Arial Narrow" w:cs="Arial"/>
          <w:sz w:val="22"/>
          <w:szCs w:val="22"/>
        </w:rPr>
        <w:t>Total estimated budget is R</w:t>
      </w:r>
      <w:r w:rsidR="00E42537">
        <w:rPr>
          <w:rFonts w:ascii="Arial Narrow" w:hAnsi="Arial Narrow" w:cs="Arial"/>
          <w:sz w:val="22"/>
          <w:szCs w:val="22"/>
        </w:rPr>
        <w:t>150</w:t>
      </w:r>
      <w:r w:rsidR="00E60293" w:rsidRPr="00DE6D60">
        <w:rPr>
          <w:rFonts w:ascii="Arial Narrow" w:hAnsi="Arial Narrow" w:cs="Arial"/>
          <w:sz w:val="22"/>
          <w:szCs w:val="22"/>
        </w:rPr>
        <w:t xml:space="preserve"> 00</w:t>
      </w:r>
      <w:r w:rsidR="00E42537">
        <w:rPr>
          <w:rFonts w:ascii="Arial Narrow" w:hAnsi="Arial Narrow" w:cs="Arial"/>
          <w:sz w:val="22"/>
          <w:szCs w:val="22"/>
        </w:rPr>
        <w:t>0</w:t>
      </w:r>
      <w:r w:rsidR="00E60293" w:rsidRPr="00DE6D60">
        <w:rPr>
          <w:rFonts w:ascii="Arial Narrow" w:hAnsi="Arial Narrow" w:cs="Arial"/>
          <w:sz w:val="22"/>
          <w:szCs w:val="22"/>
        </w:rPr>
        <w:t xml:space="preserve"> (</w:t>
      </w:r>
      <w:r w:rsidR="00C2602C">
        <w:rPr>
          <w:rFonts w:ascii="Arial Narrow" w:hAnsi="Arial Narrow" w:cs="Arial"/>
          <w:sz w:val="22"/>
          <w:szCs w:val="22"/>
        </w:rPr>
        <w:t xml:space="preserve">15% </w:t>
      </w:r>
      <w:r w:rsidR="00E60293" w:rsidRPr="00DE6D60">
        <w:rPr>
          <w:rFonts w:ascii="Arial Narrow" w:hAnsi="Arial Narrow" w:cs="Arial"/>
          <w:sz w:val="22"/>
          <w:szCs w:val="22"/>
        </w:rPr>
        <w:t>VAT inclusive)</w:t>
      </w:r>
      <w:r w:rsidRPr="00DE6D60">
        <w:rPr>
          <w:rFonts w:ascii="Arial Narrow" w:hAnsi="Arial Narrow" w:cs="Arial"/>
          <w:sz w:val="22"/>
          <w:szCs w:val="22"/>
        </w:rPr>
        <w:t>. The</w:t>
      </w:r>
      <w:r w:rsidR="007F2D5A" w:rsidRPr="00DE6D60">
        <w:rPr>
          <w:rFonts w:ascii="Arial Narrow" w:hAnsi="Arial Narrow" w:cs="Arial"/>
          <w:sz w:val="22"/>
          <w:szCs w:val="22"/>
        </w:rPr>
        <w:t xml:space="preserve"> budget </w:t>
      </w:r>
      <w:r w:rsidRPr="00DE6D60">
        <w:rPr>
          <w:rFonts w:ascii="Arial Narrow" w:hAnsi="Arial Narrow" w:cs="Arial"/>
          <w:sz w:val="22"/>
          <w:szCs w:val="22"/>
        </w:rPr>
        <w:t>is</w:t>
      </w:r>
      <w:r w:rsidR="007F2D5A" w:rsidRPr="00DE6D60">
        <w:rPr>
          <w:rFonts w:ascii="Arial Narrow" w:hAnsi="Arial Narrow" w:cs="Arial"/>
          <w:sz w:val="22"/>
          <w:szCs w:val="22"/>
        </w:rPr>
        <w:t xml:space="preserve"> available </w:t>
      </w:r>
      <w:r w:rsidR="00E60293" w:rsidRPr="00DE6D60">
        <w:rPr>
          <w:rFonts w:ascii="Arial Narrow" w:hAnsi="Arial Narrow" w:cs="Arial"/>
          <w:sz w:val="22"/>
          <w:szCs w:val="22"/>
        </w:rPr>
        <w:t xml:space="preserve">from </w:t>
      </w:r>
      <w:r w:rsidR="00E60293" w:rsidRPr="00E42537">
        <w:rPr>
          <w:rFonts w:ascii="Arial Narrow" w:hAnsi="Arial Narrow" w:cs="Arial"/>
          <w:sz w:val="22"/>
          <w:szCs w:val="22"/>
        </w:rPr>
        <w:t>KSA-</w:t>
      </w:r>
      <w:r w:rsidR="00E42537" w:rsidRPr="00E42537">
        <w:rPr>
          <w:rFonts w:ascii="Arial Narrow" w:hAnsi="Arial Narrow" w:cs="Arial"/>
          <w:sz w:val="22"/>
          <w:szCs w:val="22"/>
        </w:rPr>
        <w:t>5</w:t>
      </w:r>
      <w:r w:rsidR="00E60293" w:rsidRPr="00DE6D60">
        <w:rPr>
          <w:rFonts w:ascii="Arial Narrow" w:hAnsi="Arial Narrow" w:cs="Arial"/>
          <w:sz w:val="22"/>
          <w:szCs w:val="22"/>
        </w:rPr>
        <w:t xml:space="preserve"> </w:t>
      </w:r>
      <w:r w:rsidR="007F2D5A" w:rsidRPr="00DE6D60">
        <w:rPr>
          <w:rFonts w:ascii="Arial Narrow" w:hAnsi="Arial Narrow" w:cs="Arial"/>
          <w:sz w:val="22"/>
          <w:szCs w:val="22"/>
        </w:rPr>
        <w:t xml:space="preserve">to support this project over a period of approximately </w:t>
      </w:r>
      <w:r w:rsidR="00E60293" w:rsidRPr="00DE6D60">
        <w:rPr>
          <w:rFonts w:ascii="Arial Narrow" w:hAnsi="Arial Narrow" w:cs="Arial"/>
          <w:sz w:val="22"/>
          <w:szCs w:val="22"/>
        </w:rPr>
        <w:t>6 months</w:t>
      </w:r>
      <w:r w:rsidR="007F2D5A" w:rsidRPr="00DE6D60">
        <w:rPr>
          <w:rFonts w:ascii="Arial Narrow" w:hAnsi="Arial Narrow" w:cs="Arial"/>
          <w:sz w:val="22"/>
          <w:szCs w:val="22"/>
        </w:rPr>
        <w:t xml:space="preserve">. </w:t>
      </w:r>
    </w:p>
    <w:p w14:paraId="4650C88D" w14:textId="77777777" w:rsidR="007F2D5A" w:rsidRPr="00DE6D60" w:rsidRDefault="007F2D5A" w:rsidP="007F2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22"/>
          <w:szCs w:val="22"/>
        </w:rPr>
      </w:pPr>
    </w:p>
    <w:p w14:paraId="242AA34A" w14:textId="0D73A6EB" w:rsidR="007F2D5A" w:rsidRPr="00DE6D60" w:rsidRDefault="007F2D5A" w:rsidP="007F2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22"/>
          <w:szCs w:val="22"/>
        </w:rPr>
      </w:pPr>
      <w:r w:rsidRPr="00DE6D60">
        <w:rPr>
          <w:rFonts w:ascii="Arial Narrow" w:hAnsi="Arial Narrow" w:cs="Arial"/>
          <w:sz w:val="22"/>
          <w:szCs w:val="22"/>
        </w:rPr>
        <w:t>Year 201</w:t>
      </w:r>
      <w:r w:rsidR="00293891" w:rsidRPr="00DE6D60">
        <w:rPr>
          <w:rFonts w:ascii="Arial Narrow" w:hAnsi="Arial Narrow" w:cs="Arial"/>
          <w:sz w:val="22"/>
          <w:szCs w:val="22"/>
        </w:rPr>
        <w:t>8</w:t>
      </w:r>
      <w:r w:rsidR="00813F2C" w:rsidRPr="00DE6D60">
        <w:rPr>
          <w:rFonts w:ascii="Arial Narrow" w:hAnsi="Arial Narrow" w:cs="Arial"/>
          <w:sz w:val="22"/>
          <w:szCs w:val="22"/>
        </w:rPr>
        <w:t>/</w:t>
      </w:r>
      <w:r w:rsidR="00293891" w:rsidRPr="00DE6D60">
        <w:rPr>
          <w:rFonts w:ascii="Arial Narrow" w:hAnsi="Arial Narrow" w:cs="Arial"/>
          <w:sz w:val="22"/>
          <w:szCs w:val="22"/>
        </w:rPr>
        <w:t>19</w:t>
      </w:r>
      <w:r w:rsidRPr="00DE6D60">
        <w:rPr>
          <w:rFonts w:ascii="Arial Narrow" w:hAnsi="Arial Narrow" w:cs="Arial"/>
          <w:sz w:val="22"/>
          <w:szCs w:val="22"/>
        </w:rPr>
        <w:t xml:space="preserve"> </w:t>
      </w:r>
    </w:p>
    <w:p w14:paraId="18EF187D" w14:textId="77777777" w:rsidR="00E42537" w:rsidRDefault="00E42537" w:rsidP="007F2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b/>
          <w:sz w:val="22"/>
          <w:szCs w:val="22"/>
        </w:rPr>
      </w:pPr>
    </w:p>
    <w:p w14:paraId="12C70E19" w14:textId="00E1886F" w:rsidR="007F2D5A" w:rsidRPr="00DE6D60" w:rsidRDefault="007F2D5A" w:rsidP="007F2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b/>
          <w:sz w:val="22"/>
          <w:szCs w:val="22"/>
        </w:rPr>
      </w:pPr>
      <w:r w:rsidRPr="00DE6D60">
        <w:rPr>
          <w:rFonts w:ascii="Arial Narrow" w:hAnsi="Arial Narrow" w:cs="Arial"/>
          <w:b/>
          <w:sz w:val="22"/>
          <w:szCs w:val="22"/>
        </w:rPr>
        <w:t xml:space="preserve">TOTAL: </w:t>
      </w:r>
      <w:r w:rsidRPr="00DE6D60">
        <w:rPr>
          <w:rFonts w:ascii="Arial Narrow" w:hAnsi="Arial Narrow" w:cs="Arial"/>
          <w:sz w:val="22"/>
          <w:szCs w:val="22"/>
        </w:rPr>
        <w:t>R</w:t>
      </w:r>
      <w:r w:rsidR="00E42537">
        <w:rPr>
          <w:rFonts w:ascii="Arial Narrow" w:hAnsi="Arial Narrow" w:cs="Arial"/>
          <w:sz w:val="22"/>
          <w:szCs w:val="22"/>
        </w:rPr>
        <w:t>150</w:t>
      </w:r>
      <w:r w:rsidR="00DE6D60" w:rsidRPr="00DE6D60">
        <w:rPr>
          <w:rFonts w:ascii="Arial Narrow" w:hAnsi="Arial Narrow" w:cs="Arial"/>
          <w:sz w:val="22"/>
          <w:szCs w:val="22"/>
        </w:rPr>
        <w:t xml:space="preserve"> 000</w:t>
      </w:r>
      <w:r w:rsidR="00293891" w:rsidRPr="00DE6D60">
        <w:rPr>
          <w:rFonts w:ascii="Arial Narrow" w:hAnsi="Arial Narrow" w:cs="Arial"/>
          <w:sz w:val="22"/>
          <w:szCs w:val="22"/>
        </w:rPr>
        <w:t xml:space="preserve"> </w:t>
      </w:r>
      <w:r w:rsidRPr="00DE6D60">
        <w:rPr>
          <w:rFonts w:ascii="Arial Narrow" w:hAnsi="Arial Narrow" w:cs="Arial"/>
          <w:sz w:val="22"/>
          <w:szCs w:val="22"/>
        </w:rPr>
        <w:t xml:space="preserve"> </w:t>
      </w:r>
      <w:r w:rsidRPr="00DE6D60">
        <w:rPr>
          <w:rFonts w:ascii="Arial Narrow" w:hAnsi="Arial Narrow" w:cs="Arial"/>
          <w:b/>
          <w:sz w:val="22"/>
          <w:szCs w:val="22"/>
        </w:rPr>
        <w:t xml:space="preserve"> </w:t>
      </w:r>
    </w:p>
    <w:p w14:paraId="7974A21B" w14:textId="77777777" w:rsidR="00FC452C" w:rsidRDefault="00FC452C"/>
    <w:sectPr w:rsidR="00FC4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2F0"/>
    <w:multiLevelType w:val="hybridMultilevel"/>
    <w:tmpl w:val="12BAD94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0BA2AE7"/>
    <w:multiLevelType w:val="hybridMultilevel"/>
    <w:tmpl w:val="992842F0"/>
    <w:lvl w:ilvl="0" w:tplc="89C847C4">
      <w:start w:val="1"/>
      <w:numFmt w:val="decimal"/>
      <w:lvlText w:val="%1"/>
      <w:lvlJc w:val="left"/>
      <w:pPr>
        <w:ind w:left="720" w:hanging="360"/>
      </w:pPr>
      <w:rPr>
        <w:rFonts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1504F37"/>
    <w:multiLevelType w:val="hybridMultilevel"/>
    <w:tmpl w:val="69DC926C"/>
    <w:lvl w:ilvl="0" w:tplc="85A0B6DE">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1A9649A"/>
    <w:multiLevelType w:val="hybridMultilevel"/>
    <w:tmpl w:val="F4DE8A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239402F"/>
    <w:multiLevelType w:val="hybridMultilevel"/>
    <w:tmpl w:val="F4DE8A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D5A"/>
    <w:rsid w:val="00056A20"/>
    <w:rsid w:val="000C6E20"/>
    <w:rsid w:val="00130B6C"/>
    <w:rsid w:val="001355E9"/>
    <w:rsid w:val="0013765E"/>
    <w:rsid w:val="00185D3C"/>
    <w:rsid w:val="001A1EE3"/>
    <w:rsid w:val="001C49F6"/>
    <w:rsid w:val="001E4FA9"/>
    <w:rsid w:val="00211C80"/>
    <w:rsid w:val="002162FD"/>
    <w:rsid w:val="00237DB3"/>
    <w:rsid w:val="0025250F"/>
    <w:rsid w:val="00253BD3"/>
    <w:rsid w:val="00293891"/>
    <w:rsid w:val="002D6CF1"/>
    <w:rsid w:val="002F7CA3"/>
    <w:rsid w:val="00300D8C"/>
    <w:rsid w:val="003301D6"/>
    <w:rsid w:val="003A3C69"/>
    <w:rsid w:val="003E2E99"/>
    <w:rsid w:val="00412AD9"/>
    <w:rsid w:val="004410DD"/>
    <w:rsid w:val="00441163"/>
    <w:rsid w:val="004519FF"/>
    <w:rsid w:val="004E042B"/>
    <w:rsid w:val="004E45C3"/>
    <w:rsid w:val="0050350D"/>
    <w:rsid w:val="00561616"/>
    <w:rsid w:val="00565535"/>
    <w:rsid w:val="0056773A"/>
    <w:rsid w:val="00595298"/>
    <w:rsid w:val="00597E96"/>
    <w:rsid w:val="005A5BCD"/>
    <w:rsid w:val="005D201A"/>
    <w:rsid w:val="005D5CE9"/>
    <w:rsid w:val="005E2BE7"/>
    <w:rsid w:val="00607DB2"/>
    <w:rsid w:val="00637416"/>
    <w:rsid w:val="0063775C"/>
    <w:rsid w:val="00647B66"/>
    <w:rsid w:val="0067079F"/>
    <w:rsid w:val="006E7B17"/>
    <w:rsid w:val="00713347"/>
    <w:rsid w:val="007417DB"/>
    <w:rsid w:val="00760D8F"/>
    <w:rsid w:val="007666B2"/>
    <w:rsid w:val="007A605B"/>
    <w:rsid w:val="007B5AB4"/>
    <w:rsid w:val="007F2D5A"/>
    <w:rsid w:val="00804E52"/>
    <w:rsid w:val="00813F2C"/>
    <w:rsid w:val="00816563"/>
    <w:rsid w:val="008204C1"/>
    <w:rsid w:val="00825816"/>
    <w:rsid w:val="00875525"/>
    <w:rsid w:val="00877A7C"/>
    <w:rsid w:val="00893EBF"/>
    <w:rsid w:val="008A21C0"/>
    <w:rsid w:val="008A3050"/>
    <w:rsid w:val="008B1CB1"/>
    <w:rsid w:val="008F4832"/>
    <w:rsid w:val="00922403"/>
    <w:rsid w:val="00942895"/>
    <w:rsid w:val="00966E26"/>
    <w:rsid w:val="009A4A51"/>
    <w:rsid w:val="009E4502"/>
    <w:rsid w:val="009F15B0"/>
    <w:rsid w:val="00A01691"/>
    <w:rsid w:val="00A176EB"/>
    <w:rsid w:val="00A206EC"/>
    <w:rsid w:val="00A27282"/>
    <w:rsid w:val="00A30F3C"/>
    <w:rsid w:val="00B63F3F"/>
    <w:rsid w:val="00B7472A"/>
    <w:rsid w:val="00BA5AF7"/>
    <w:rsid w:val="00BA68E0"/>
    <w:rsid w:val="00C2602C"/>
    <w:rsid w:val="00C45927"/>
    <w:rsid w:val="00C472B7"/>
    <w:rsid w:val="00C724EB"/>
    <w:rsid w:val="00C8633A"/>
    <w:rsid w:val="00CB1D27"/>
    <w:rsid w:val="00CC2BEF"/>
    <w:rsid w:val="00CD446F"/>
    <w:rsid w:val="00D16AF0"/>
    <w:rsid w:val="00D46AE5"/>
    <w:rsid w:val="00D56DB1"/>
    <w:rsid w:val="00D87187"/>
    <w:rsid w:val="00DB4C41"/>
    <w:rsid w:val="00DC671E"/>
    <w:rsid w:val="00DE6D60"/>
    <w:rsid w:val="00DE78DB"/>
    <w:rsid w:val="00DF20E6"/>
    <w:rsid w:val="00E043FA"/>
    <w:rsid w:val="00E42537"/>
    <w:rsid w:val="00E60293"/>
    <w:rsid w:val="00EA04E8"/>
    <w:rsid w:val="00EE1EE9"/>
    <w:rsid w:val="00EE2157"/>
    <w:rsid w:val="00F048D5"/>
    <w:rsid w:val="00F12910"/>
    <w:rsid w:val="00F26750"/>
    <w:rsid w:val="00F26F4E"/>
    <w:rsid w:val="00F65CFA"/>
    <w:rsid w:val="00FB49C2"/>
    <w:rsid w:val="00FC45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5A41"/>
  <w15:chartTrackingRefBased/>
  <w15:docId w15:val="{CC8B94A0-4EB9-47A1-A058-DBAD2794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D5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D5A"/>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4">
    <w:name w:val="CM4"/>
    <w:basedOn w:val="Default"/>
    <w:next w:val="Default"/>
    <w:uiPriority w:val="99"/>
    <w:rsid w:val="007F2D5A"/>
    <w:pPr>
      <w:spacing w:after="235"/>
    </w:pPr>
    <w:rPr>
      <w:rFonts w:cs="Times New Roman"/>
      <w:color w:val="auto"/>
    </w:rPr>
  </w:style>
  <w:style w:type="paragraph" w:customStyle="1" w:styleId="CM5">
    <w:name w:val="CM5"/>
    <w:basedOn w:val="Default"/>
    <w:next w:val="Default"/>
    <w:uiPriority w:val="99"/>
    <w:rsid w:val="007F2D5A"/>
    <w:pPr>
      <w:spacing w:after="450"/>
    </w:pPr>
    <w:rPr>
      <w:rFonts w:cs="Times New Roman"/>
      <w:color w:val="auto"/>
    </w:rPr>
  </w:style>
  <w:style w:type="paragraph" w:customStyle="1" w:styleId="CM2">
    <w:name w:val="CM2"/>
    <w:basedOn w:val="Default"/>
    <w:next w:val="Default"/>
    <w:uiPriority w:val="99"/>
    <w:rsid w:val="007F2D5A"/>
    <w:pPr>
      <w:spacing w:line="216" w:lineRule="atLeast"/>
    </w:pPr>
    <w:rPr>
      <w:rFonts w:cs="Times New Roman"/>
      <w:color w:val="auto"/>
    </w:rPr>
  </w:style>
  <w:style w:type="paragraph" w:styleId="ListParagraph">
    <w:name w:val="List Paragraph"/>
    <w:basedOn w:val="Normal"/>
    <w:uiPriority w:val="34"/>
    <w:qFormat/>
    <w:rsid w:val="007F2D5A"/>
    <w:pPr>
      <w:ind w:left="720"/>
      <w:contextualSpacing/>
      <w:jc w:val="both"/>
    </w:pPr>
    <w:rPr>
      <w:rFonts w:ascii="Arial" w:hAnsi="Arial"/>
      <w:sz w:val="22"/>
      <w:lang w:val="en-US"/>
    </w:rPr>
  </w:style>
  <w:style w:type="character" w:styleId="CommentReference">
    <w:name w:val="annotation reference"/>
    <w:basedOn w:val="DefaultParagraphFont"/>
    <w:uiPriority w:val="99"/>
    <w:semiHidden/>
    <w:unhideWhenUsed/>
    <w:rsid w:val="00EE2157"/>
    <w:rPr>
      <w:sz w:val="16"/>
      <w:szCs w:val="16"/>
    </w:rPr>
  </w:style>
  <w:style w:type="paragraph" w:styleId="CommentText">
    <w:name w:val="annotation text"/>
    <w:basedOn w:val="Normal"/>
    <w:link w:val="CommentTextChar"/>
    <w:uiPriority w:val="99"/>
    <w:semiHidden/>
    <w:unhideWhenUsed/>
    <w:rsid w:val="00EE2157"/>
    <w:rPr>
      <w:sz w:val="20"/>
      <w:szCs w:val="20"/>
    </w:rPr>
  </w:style>
  <w:style w:type="character" w:customStyle="1" w:styleId="CommentTextChar">
    <w:name w:val="Comment Text Char"/>
    <w:basedOn w:val="DefaultParagraphFont"/>
    <w:link w:val="CommentText"/>
    <w:uiPriority w:val="99"/>
    <w:semiHidden/>
    <w:rsid w:val="00EE215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E2157"/>
    <w:rPr>
      <w:b/>
      <w:bCs/>
    </w:rPr>
  </w:style>
  <w:style w:type="character" w:customStyle="1" w:styleId="CommentSubjectChar">
    <w:name w:val="Comment Subject Char"/>
    <w:basedOn w:val="CommentTextChar"/>
    <w:link w:val="CommentSubject"/>
    <w:uiPriority w:val="99"/>
    <w:semiHidden/>
    <w:rsid w:val="00EE215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E2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157"/>
    <w:rPr>
      <w:rFonts w:ascii="Segoe UI" w:eastAsia="Times New Roman" w:hAnsi="Segoe UI" w:cs="Segoe UI"/>
      <w:sz w:val="18"/>
      <w:szCs w:val="18"/>
      <w:lang w:val="en-GB"/>
    </w:rPr>
  </w:style>
  <w:style w:type="character" w:styleId="Hyperlink">
    <w:name w:val="Hyperlink"/>
    <w:basedOn w:val="DefaultParagraphFont"/>
    <w:uiPriority w:val="99"/>
    <w:semiHidden/>
    <w:unhideWhenUsed/>
    <w:rsid w:val="00875525"/>
    <w:rPr>
      <w:color w:val="0563C1"/>
      <w:u w:val="single"/>
    </w:rPr>
  </w:style>
  <w:style w:type="paragraph" w:styleId="Revision">
    <w:name w:val="Revision"/>
    <w:hidden/>
    <w:uiPriority w:val="99"/>
    <w:semiHidden/>
    <w:rsid w:val="0087552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9D4A14535F5A43BC9579D0BBB99737" ma:contentTypeVersion="1" ma:contentTypeDescription="Create a new document." ma:contentTypeScope="" ma:versionID="6ce7269b261c9047265752227000026f">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97865B7-D774-4835-B397-081EBFDF9F92}">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BE3221A-DDC6-49D1-A6E3-F58CCA966463}">
  <ds:schemaRefs>
    <ds:schemaRef ds:uri="http://schemas.microsoft.com/sharepoint/v3/contenttype/forms"/>
  </ds:schemaRefs>
</ds:datastoreItem>
</file>

<file path=customXml/itemProps3.xml><?xml version="1.0" encoding="utf-8"?>
<ds:datastoreItem xmlns:ds="http://schemas.openxmlformats.org/officeDocument/2006/customXml" ds:itemID="{29DDC017-E195-4764-87ED-F90748417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Bonani Madikizela</dc:creator>
  <cp:keywords/>
  <dc:description/>
  <cp:lastModifiedBy>Brian Seabelo</cp:lastModifiedBy>
  <cp:revision>2</cp:revision>
  <dcterms:created xsi:type="dcterms:W3CDTF">2018-10-30T06:52:00Z</dcterms:created>
  <dcterms:modified xsi:type="dcterms:W3CDTF">2018-10-30T06:52:00Z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0x010100509D4A14535F5A43BC9579D0BBB99737</vt:lpwstr>
  </property>
</Properties>
</file>