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CA40" w14:textId="432EB9E8" w:rsidR="00893509" w:rsidRDefault="00A01017">
      <w:r>
        <w:rPr>
          <w:noProof/>
        </w:rPr>
        <mc:AlternateContent>
          <mc:Choice Requires="wps">
            <w:drawing>
              <wp:anchor distT="0" distB="0" distL="114300" distR="114300" simplePos="0" relativeHeight="251659264" behindDoc="0" locked="0" layoutInCell="1" allowOverlap="1" wp14:anchorId="274BF55C" wp14:editId="4FB677EA">
                <wp:simplePos x="0" y="0"/>
                <wp:positionH relativeFrom="margin">
                  <wp:posOffset>-50800</wp:posOffset>
                </wp:positionH>
                <wp:positionV relativeFrom="paragraph">
                  <wp:posOffset>2514600</wp:posOffset>
                </wp:positionV>
                <wp:extent cx="7988300" cy="3473450"/>
                <wp:effectExtent l="0" t="0" r="0" b="0"/>
                <wp:wrapNone/>
                <wp:docPr id="5" name="TextBox 4">
                  <a:extLst xmlns:a="http://schemas.openxmlformats.org/drawingml/2006/main">
                    <a:ext uri="{FF2B5EF4-FFF2-40B4-BE49-F238E27FC236}">
                      <a16:creationId xmlns:a16="http://schemas.microsoft.com/office/drawing/2014/main" id="{03888365-97C9-90DA-0038-17257B1A5904}"/>
                    </a:ext>
                  </a:extLst>
                </wp:docPr>
                <wp:cNvGraphicFramePr/>
                <a:graphic xmlns:a="http://schemas.openxmlformats.org/drawingml/2006/main">
                  <a:graphicData uri="http://schemas.microsoft.com/office/word/2010/wordprocessingShape">
                    <wps:wsp>
                      <wps:cNvSpPr txBox="1"/>
                      <wps:spPr>
                        <a:xfrm>
                          <a:off x="0" y="0"/>
                          <a:ext cx="7988300" cy="3473450"/>
                        </a:xfrm>
                        <a:prstGeom prst="rect">
                          <a:avLst/>
                        </a:prstGeom>
                        <a:noFill/>
                      </wps:spPr>
                      <wps:txbx>
                        <w:txbxContent>
                          <w:p w14:paraId="48E78364" w14:textId="06730CA6" w:rsidR="006D551B" w:rsidRPr="00326D96" w:rsidRDefault="006D551B" w:rsidP="00A01017">
                            <w:pPr>
                              <w:ind w:left="5040"/>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 xml:space="preserve">The South African Sanitation Technology Enterprise Programme (SASTEP) is a national system of innovation platform that seeks fast-track the adoption of innovative and emerging sanitation technologies in South Africa through fostering local manufacturing and commercialization. The core strategy of the programme includes supporting and empowering sanitation innovators (technology partners) and sanitation entrepreneurs (commercial partners). The programme’s approach is hinged on </w:t>
                            </w:r>
                            <w:r w:rsidR="00326D96" w:rsidRPr="00326D96">
                              <w:rPr>
                                <w:rFonts w:asciiTheme="majorHAnsi" w:hAnsiTheme="majorHAnsi" w:cstheme="majorHAnsi"/>
                                <w:color w:val="000000" w:themeColor="text1"/>
                                <w:kern w:val="24"/>
                                <w:sz w:val="20"/>
                                <w:szCs w:val="20"/>
                              </w:rPr>
                              <w:t xml:space="preserve">the </w:t>
                            </w:r>
                            <w:r w:rsidRPr="00326D96">
                              <w:rPr>
                                <w:rFonts w:asciiTheme="majorHAnsi" w:hAnsiTheme="majorHAnsi" w:cstheme="majorHAnsi"/>
                                <w:color w:val="000000" w:themeColor="text1"/>
                                <w:kern w:val="24"/>
                                <w:sz w:val="20"/>
                                <w:szCs w:val="20"/>
                              </w:rPr>
                              <w:t xml:space="preserve">formation of </w:t>
                            </w:r>
                            <w:r w:rsidR="00326D96" w:rsidRPr="00326D96">
                              <w:rPr>
                                <w:rFonts w:asciiTheme="majorHAnsi" w:hAnsiTheme="majorHAnsi" w:cstheme="majorHAnsi"/>
                                <w:color w:val="000000" w:themeColor="text1"/>
                                <w:kern w:val="24"/>
                                <w:sz w:val="20"/>
                                <w:szCs w:val="20"/>
                              </w:rPr>
                              <w:t xml:space="preserve">a </w:t>
                            </w:r>
                            <w:r w:rsidRPr="00326D96">
                              <w:rPr>
                                <w:rFonts w:asciiTheme="majorHAnsi" w:hAnsiTheme="majorHAnsi" w:cstheme="majorHAnsi"/>
                                <w:color w:val="000000" w:themeColor="text1"/>
                                <w:kern w:val="24"/>
                                <w:sz w:val="20"/>
                                <w:szCs w:val="20"/>
                              </w:rPr>
                              <w:t>collaborative partnership with these partners to ensure the transition of suitable and appropriate sanitation technologies to the marketplace.</w:t>
                            </w:r>
                          </w:p>
                          <w:p w14:paraId="74A87BB4" w14:textId="77777777" w:rsidR="006D551B" w:rsidRPr="00326D96" w:rsidRDefault="006D551B" w:rsidP="00A01017">
                            <w:pPr>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The programme was established by the Water Research Commission (WRC) in partnership with the Department of Science and Innovation (DSI), and the Bill and Melinda Foundation (BMGF) and with the support of the Department of Water and Sanitation (DWS).</w:t>
                            </w:r>
                          </w:p>
                          <w:p w14:paraId="7E9E8EAA" w14:textId="77777777" w:rsidR="006D551B" w:rsidRPr="00326D96" w:rsidRDefault="006D551B" w:rsidP="00A01017">
                            <w:pPr>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The programme is an operational vehicle of the WRC’s sanitation transformational vision SANiTi: Sanitation Transformation Initiative.</w:t>
                            </w:r>
                          </w:p>
                          <w:p w14:paraId="23D40DB7" w14:textId="77777777" w:rsidR="006D551B" w:rsidRPr="00326D96" w:rsidRDefault="006D551B" w:rsidP="00A01017">
                            <w:pPr>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The programme’s vision: “Upon conclusion of SASTEP, a rejuvenated South African sanitation industry should have emerged that not only creates jobs and contributes to the GDP but also is a global leader in the application of alternative sanitation technologies that provides everyone in South Africa with access to dignified sanitation that minimizes pollution, beneficiates wastes, and promotes health, safety and water security.”</w:t>
                            </w:r>
                          </w:p>
                          <w:p w14:paraId="191EE5FF" w14:textId="19ACA5CC" w:rsidR="006D551B" w:rsidRDefault="00A01017" w:rsidP="00A01017">
                            <w:pPr>
                              <w:jc w:val="both"/>
                              <w:rPr>
                                <w:rFonts w:asciiTheme="majorHAnsi" w:hAnsiTheme="majorHAnsi" w:cstheme="majorHAnsi"/>
                                <w:color w:val="000000" w:themeColor="text1"/>
                                <w:kern w:val="24"/>
                                <w:sz w:val="20"/>
                                <w:szCs w:val="20"/>
                              </w:rPr>
                            </w:pPr>
                            <w:r>
                              <w:rPr>
                                <w:noProof/>
                              </w:rPr>
                              <w:drawing>
                                <wp:inline distT="0" distB="0" distL="0" distR="0" wp14:anchorId="0F6146EC" wp14:editId="6D77D2A2">
                                  <wp:extent cx="165100" cy="165100"/>
                                  <wp:effectExtent l="0" t="0" r="6350" b="6350"/>
                                  <wp:docPr id="9" name="Picture 8" descr="Icon&#10;&#10;Description automatically generated">
                                    <a:extLst xmlns:a="http://schemas.openxmlformats.org/drawingml/2006/main">
                                      <a:ext uri="{FF2B5EF4-FFF2-40B4-BE49-F238E27FC236}">
                                        <a16:creationId xmlns:a16="http://schemas.microsoft.com/office/drawing/2014/main" id="{70FC2E8E-CA60-D6FC-4BB7-51E62AC56B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70FC2E8E-CA60-D6FC-4BB7-51E62AC56B6E}"/>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5101" cy="165101"/>
                                          </a:xfrm>
                                          <a:prstGeom prst="rect">
                                            <a:avLst/>
                                          </a:prstGeom>
                                        </pic:spPr>
                                      </pic:pic>
                                    </a:graphicData>
                                  </a:graphic>
                                </wp:inline>
                              </w:drawing>
                            </w:r>
                            <w:r w:rsidR="006D551B" w:rsidRPr="00326D96">
                              <w:rPr>
                                <w:rFonts w:asciiTheme="majorHAnsi" w:hAnsiTheme="majorHAnsi" w:cstheme="majorHAnsi"/>
                                <w:color w:val="050505"/>
                                <w:kern w:val="24"/>
                                <w:sz w:val="20"/>
                                <w:szCs w:val="20"/>
                              </w:rPr>
                              <w:t xml:space="preserve">The South African Sanitation Technology Enterprise Programme  </w:t>
                            </w:r>
                            <w:r w:rsidR="00326D96" w:rsidRPr="00326D96">
                              <w:rPr>
                                <w:rFonts w:asciiTheme="majorHAnsi" w:hAnsiTheme="majorHAnsi" w:cstheme="majorHAnsi"/>
                                <w:noProof/>
                                <w:sz w:val="20"/>
                                <w:szCs w:val="20"/>
                              </w:rPr>
                              <w:drawing>
                                <wp:inline distT="0" distB="0" distL="0" distR="0" wp14:anchorId="227C75D9" wp14:editId="70115269">
                                  <wp:extent cx="114300" cy="114300"/>
                                  <wp:effectExtent l="0" t="0" r="0" b="0"/>
                                  <wp:docPr id="11" name="Picture 10" descr="Icon&#10;&#10;Description automatically generated">
                                    <a:extLst xmlns:a="http://schemas.openxmlformats.org/drawingml/2006/main">
                                      <a:ext uri="{FF2B5EF4-FFF2-40B4-BE49-F238E27FC236}">
                                        <a16:creationId xmlns:a16="http://schemas.microsoft.com/office/drawing/2014/main" id="{5863D6C6-FE32-668B-7EA3-34D5CE7C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5863D6C6-FE32-668B-7EA3-34D5CE7C033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D551B" w:rsidRPr="00326D96">
                              <w:rPr>
                                <w:rFonts w:asciiTheme="majorHAnsi" w:hAnsiTheme="majorHAnsi" w:cstheme="majorHAnsi"/>
                                <w:color w:val="050505"/>
                                <w:kern w:val="24"/>
                                <w:sz w:val="20"/>
                                <w:szCs w:val="20"/>
                              </w:rPr>
                              <w:t xml:space="preserve"> The South African Sanitation Technology Enterprise Programme </w:t>
                            </w:r>
                            <w:r w:rsidR="00326D96" w:rsidRPr="00326D96">
                              <w:rPr>
                                <w:rFonts w:asciiTheme="majorHAnsi" w:hAnsiTheme="majorHAnsi" w:cstheme="majorHAnsi"/>
                                <w:color w:val="050505"/>
                                <w:kern w:val="24"/>
                                <w:sz w:val="20"/>
                                <w:szCs w:val="20"/>
                              </w:rPr>
                              <w:t xml:space="preserve"> </w:t>
                            </w:r>
                            <w:r w:rsidR="00326D96" w:rsidRPr="00326D96">
                              <w:rPr>
                                <w:rFonts w:asciiTheme="majorHAnsi" w:hAnsiTheme="majorHAnsi" w:cstheme="majorHAnsi"/>
                                <w:noProof/>
                                <w:sz w:val="20"/>
                                <w:szCs w:val="20"/>
                              </w:rPr>
                              <w:drawing>
                                <wp:inline distT="0" distB="0" distL="0" distR="0" wp14:anchorId="1EFB2B77" wp14:editId="72EB8276">
                                  <wp:extent cx="115454" cy="114300"/>
                                  <wp:effectExtent l="0" t="0" r="0" b="0"/>
                                  <wp:docPr id="13" name="Picture 12" descr="Logo, company name&#10;&#10;Description automatically generated">
                                    <a:extLst xmlns:a="http://schemas.openxmlformats.org/drawingml/2006/main">
                                      <a:ext uri="{FF2B5EF4-FFF2-40B4-BE49-F238E27FC236}">
                                        <a16:creationId xmlns:a16="http://schemas.microsoft.com/office/drawing/2014/main" id="{53F711A1-F5AC-5C60-26FD-971BFE3C3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Logo, company name&#10;&#10;Description automatically generated">
                                            <a:extLst>
                                              <a:ext uri="{FF2B5EF4-FFF2-40B4-BE49-F238E27FC236}">
                                                <a16:creationId xmlns:a16="http://schemas.microsoft.com/office/drawing/2014/main" id="{53F711A1-F5AC-5C60-26FD-971BFE3C3DF4}"/>
                                              </a:ext>
                                            </a:extLst>
                                          </pic:cNvPr>
                                          <pic:cNvPicPr>
                                            <a:picLocks noChangeAspect="1"/>
                                          </pic:cNvPicPr>
                                        </pic:nvPicPr>
                                        <pic:blipFill rotWithShape="1">
                                          <a:blip r:embed="rId6">
                                            <a:extLst>
                                              <a:ext uri="{28A0092B-C50C-407E-A947-70E740481C1C}">
                                                <a14:useLocalDpi xmlns:a14="http://schemas.microsoft.com/office/drawing/2010/main" val="0"/>
                                              </a:ext>
                                            </a:extLst>
                                          </a:blip>
                                          <a:srcRect b="8333"/>
                                          <a:stretch/>
                                        </pic:blipFill>
                                        <pic:spPr>
                                          <a:xfrm>
                                            <a:off x="0" y="0"/>
                                            <a:ext cx="119233" cy="118041"/>
                                          </a:xfrm>
                                          <a:prstGeom prst="rect">
                                            <a:avLst/>
                                          </a:prstGeom>
                                        </pic:spPr>
                                      </pic:pic>
                                    </a:graphicData>
                                  </a:graphic>
                                </wp:inline>
                              </w:drawing>
                            </w:r>
                            <w:r w:rsidR="00326D96" w:rsidRPr="00326D96">
                              <w:rPr>
                                <w:rFonts w:asciiTheme="majorHAnsi" w:hAnsiTheme="majorHAnsi" w:cstheme="majorHAnsi"/>
                                <w:color w:val="050505"/>
                                <w:kern w:val="24"/>
                                <w:sz w:val="20"/>
                                <w:szCs w:val="20"/>
                              </w:rPr>
                              <w:t xml:space="preserve"> </w:t>
                            </w:r>
                            <w:r w:rsidR="00326D96" w:rsidRPr="00326D96">
                              <w:rPr>
                                <w:rFonts w:asciiTheme="majorHAnsi" w:hAnsiTheme="majorHAnsi" w:cstheme="majorHAnsi"/>
                                <w:color w:val="000000" w:themeColor="text1"/>
                                <w:kern w:val="24"/>
                                <w:sz w:val="20"/>
                                <w:szCs w:val="20"/>
                              </w:rPr>
                              <w:t>@sastep_za</w:t>
                            </w:r>
                          </w:p>
                          <w:p w14:paraId="70E0BF36" w14:textId="770859FD" w:rsidR="006D551B" w:rsidRPr="00326D96" w:rsidRDefault="006D551B" w:rsidP="006D551B">
                            <w:pPr>
                              <w:rPr>
                                <w:rFonts w:asciiTheme="majorHAnsi" w:hAnsiTheme="majorHAnsi" w:cstheme="majorHAnsi"/>
                                <w:i/>
                                <w:iCs/>
                                <w:color w:val="000000" w:themeColor="text1"/>
                                <w:kern w:val="24"/>
                                <w:sz w:val="20"/>
                                <w:szCs w:val="20"/>
                              </w:rPr>
                            </w:pPr>
                            <w:r w:rsidRPr="00326D96">
                              <w:rPr>
                                <w:rFonts w:asciiTheme="majorHAnsi" w:hAnsiTheme="majorHAnsi" w:cstheme="majorHAnsi"/>
                                <w:i/>
                                <w:iCs/>
                                <w:color w:val="000000" w:themeColor="text1"/>
                                <w:kern w:val="24"/>
                                <w:sz w:val="20"/>
                                <w:szCs w:val="20"/>
                              </w:rPr>
                              <w:t xml:space="preserve">For more </w:t>
                            </w:r>
                            <w:r w:rsidR="00A01017" w:rsidRPr="00326D96">
                              <w:rPr>
                                <w:rFonts w:asciiTheme="majorHAnsi" w:hAnsiTheme="majorHAnsi" w:cstheme="majorHAnsi"/>
                                <w:i/>
                                <w:iCs/>
                                <w:color w:val="000000" w:themeColor="text1"/>
                                <w:kern w:val="24"/>
                                <w:sz w:val="20"/>
                                <w:szCs w:val="20"/>
                              </w:rPr>
                              <w:t>information,</w:t>
                            </w:r>
                            <w:r w:rsidRPr="00326D96">
                              <w:rPr>
                                <w:rFonts w:asciiTheme="majorHAnsi" w:hAnsiTheme="majorHAnsi" w:cstheme="majorHAnsi"/>
                                <w:i/>
                                <w:iCs/>
                                <w:color w:val="000000" w:themeColor="text1"/>
                                <w:kern w:val="24"/>
                                <w:sz w:val="20"/>
                                <w:szCs w:val="20"/>
                              </w:rPr>
                              <w:t xml:space="preserve"> please visit the SASTEP website: https://www.sastep.org.za/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74BF55C" id="_x0000_t202" coordsize="21600,21600" o:spt="202" path="m,l,21600r21600,l21600,xe">
                <v:stroke joinstyle="miter"/>
                <v:path gradientshapeok="t" o:connecttype="rect"/>
              </v:shapetype>
              <v:shape id="TextBox 4" o:spid="_x0000_s1026" type="#_x0000_t202" style="position:absolute;margin-left:-4pt;margin-top:198pt;width:629pt;height:2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" filled="f" stroked="f">
                <v:textbox>
                  <w:txbxContent>
                    <w:p w14:paraId="48E78364" w14:textId="06730CA6" w:rsidR="006D551B" w:rsidRPr="00326D96" w:rsidRDefault="006D551B" w:rsidP="00A01017">
                      <w:pPr>
                        <w:ind w:left="5040"/>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 xml:space="preserve">The South African Sanitation Technology Enterprise Programme (SASTEP) is a national system of innovation platform that seeks fast-track the adoption of innovative and emerging sanitation technologies in South Africa through fostering local manufacturing and commercialization. The core strategy of the programme includes supporting and empowering sanitation innovators (technology partners) and sanitation entrepreneurs (commercial partners). The programme’s approach is hinged on </w:t>
                      </w:r>
                      <w:r w:rsidR="00326D96" w:rsidRPr="00326D96">
                        <w:rPr>
                          <w:rFonts w:asciiTheme="majorHAnsi" w:hAnsiTheme="majorHAnsi" w:cstheme="majorHAnsi"/>
                          <w:color w:val="000000" w:themeColor="text1"/>
                          <w:kern w:val="24"/>
                          <w:sz w:val="20"/>
                          <w:szCs w:val="20"/>
                        </w:rPr>
                        <w:t xml:space="preserve">the </w:t>
                      </w:r>
                      <w:r w:rsidRPr="00326D96">
                        <w:rPr>
                          <w:rFonts w:asciiTheme="majorHAnsi" w:hAnsiTheme="majorHAnsi" w:cstheme="majorHAnsi"/>
                          <w:color w:val="000000" w:themeColor="text1"/>
                          <w:kern w:val="24"/>
                          <w:sz w:val="20"/>
                          <w:szCs w:val="20"/>
                        </w:rPr>
                        <w:t xml:space="preserve">formation of </w:t>
                      </w:r>
                      <w:r w:rsidR="00326D96" w:rsidRPr="00326D96">
                        <w:rPr>
                          <w:rFonts w:asciiTheme="majorHAnsi" w:hAnsiTheme="majorHAnsi" w:cstheme="majorHAnsi"/>
                          <w:color w:val="000000" w:themeColor="text1"/>
                          <w:kern w:val="24"/>
                          <w:sz w:val="20"/>
                          <w:szCs w:val="20"/>
                        </w:rPr>
                        <w:t xml:space="preserve">a </w:t>
                      </w:r>
                      <w:r w:rsidRPr="00326D96">
                        <w:rPr>
                          <w:rFonts w:asciiTheme="majorHAnsi" w:hAnsiTheme="majorHAnsi" w:cstheme="majorHAnsi"/>
                          <w:color w:val="000000" w:themeColor="text1"/>
                          <w:kern w:val="24"/>
                          <w:sz w:val="20"/>
                          <w:szCs w:val="20"/>
                        </w:rPr>
                        <w:t>collaborative partnership with these partners to ensure the transition of suitable and appropriate sanitation technologies to the marketplace.</w:t>
                      </w:r>
                    </w:p>
                    <w:p w14:paraId="74A87BB4" w14:textId="77777777" w:rsidR="006D551B" w:rsidRPr="00326D96" w:rsidRDefault="006D551B" w:rsidP="00A01017">
                      <w:pPr>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The programme was established by the Water Research Commission (WRC) in partnership with the Department of Science and Innovation (DSI), and the Bill and Melinda Foundation (BMGF) and with the support of the Department of Water and Sanitation (DWS).</w:t>
                      </w:r>
                    </w:p>
                    <w:p w14:paraId="7E9E8EAA" w14:textId="77777777" w:rsidR="006D551B" w:rsidRPr="00326D96" w:rsidRDefault="006D551B" w:rsidP="00A01017">
                      <w:pPr>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The programme is an operational vehicle of the WRC’s sanitation transformational vision SANiTi: Sanitation Transformation Initiative.</w:t>
                      </w:r>
                    </w:p>
                    <w:p w14:paraId="23D40DB7" w14:textId="77777777" w:rsidR="006D551B" w:rsidRPr="00326D96" w:rsidRDefault="006D551B" w:rsidP="00A01017">
                      <w:pPr>
                        <w:jc w:val="both"/>
                        <w:rPr>
                          <w:rFonts w:asciiTheme="majorHAnsi" w:hAnsiTheme="majorHAnsi" w:cstheme="majorHAnsi"/>
                          <w:color w:val="000000" w:themeColor="text1"/>
                          <w:kern w:val="24"/>
                          <w:sz w:val="20"/>
                          <w:szCs w:val="20"/>
                        </w:rPr>
                      </w:pPr>
                      <w:r w:rsidRPr="00326D96">
                        <w:rPr>
                          <w:rFonts w:asciiTheme="majorHAnsi" w:hAnsiTheme="majorHAnsi" w:cstheme="majorHAnsi"/>
                          <w:color w:val="000000" w:themeColor="text1"/>
                          <w:kern w:val="24"/>
                          <w:sz w:val="20"/>
                          <w:szCs w:val="20"/>
                        </w:rPr>
                        <w:t>The programme’s vision: “Upon conclusion of SASTEP, a rejuvenated South African sanitation industry should have emerged that not only creates jobs and contributes to the GDP but also is a global leader in the application of alternative sanitation technologies that provides everyone in South Africa with access to dignified sanitation that minimizes pollution, beneficiates wastes, and promotes health, safety and water security.”</w:t>
                      </w:r>
                    </w:p>
                    <w:p w14:paraId="191EE5FF" w14:textId="19ACA5CC" w:rsidR="006D551B" w:rsidRDefault="00A01017" w:rsidP="00A01017">
                      <w:pPr>
                        <w:jc w:val="both"/>
                        <w:rPr>
                          <w:rFonts w:asciiTheme="majorHAnsi" w:hAnsiTheme="majorHAnsi" w:cstheme="majorHAnsi"/>
                          <w:color w:val="000000" w:themeColor="text1"/>
                          <w:kern w:val="24"/>
                          <w:sz w:val="20"/>
                          <w:szCs w:val="20"/>
                        </w:rPr>
                      </w:pPr>
                      <w:r>
                        <w:rPr>
                          <w:noProof/>
                        </w:rPr>
                        <w:drawing>
                          <wp:inline distT="0" distB="0" distL="0" distR="0" wp14:anchorId="0F6146EC" wp14:editId="6D77D2A2">
                            <wp:extent cx="165100" cy="165100"/>
                            <wp:effectExtent l="0" t="0" r="6350" b="6350"/>
                            <wp:docPr id="9" name="Picture 8" descr="Icon&#10;&#10;Description automatically generated">
                              <a:extLst xmlns:a="http://schemas.openxmlformats.org/drawingml/2006/main">
                                <a:ext uri="{FF2B5EF4-FFF2-40B4-BE49-F238E27FC236}">
                                  <a16:creationId xmlns:a16="http://schemas.microsoft.com/office/drawing/2014/main" id="{70FC2E8E-CA60-D6FC-4BB7-51E62AC56B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70FC2E8E-CA60-D6FC-4BB7-51E62AC56B6E}"/>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5101" cy="165101"/>
                                    </a:xfrm>
                                    <a:prstGeom prst="rect">
                                      <a:avLst/>
                                    </a:prstGeom>
                                  </pic:spPr>
                                </pic:pic>
                              </a:graphicData>
                            </a:graphic>
                          </wp:inline>
                        </w:drawing>
                      </w:r>
                      <w:r w:rsidR="006D551B" w:rsidRPr="00326D96">
                        <w:rPr>
                          <w:rFonts w:asciiTheme="majorHAnsi" w:hAnsiTheme="majorHAnsi" w:cstheme="majorHAnsi"/>
                          <w:color w:val="050505"/>
                          <w:kern w:val="24"/>
                          <w:sz w:val="20"/>
                          <w:szCs w:val="20"/>
                        </w:rPr>
                        <w:t xml:space="preserve">The South African Sanitation Technology Enterprise Programme  </w:t>
                      </w:r>
                      <w:r w:rsidR="00326D96" w:rsidRPr="00326D96">
                        <w:rPr>
                          <w:rFonts w:asciiTheme="majorHAnsi" w:hAnsiTheme="majorHAnsi" w:cstheme="majorHAnsi"/>
                          <w:noProof/>
                          <w:sz w:val="20"/>
                          <w:szCs w:val="20"/>
                        </w:rPr>
                        <w:drawing>
                          <wp:inline distT="0" distB="0" distL="0" distR="0" wp14:anchorId="227C75D9" wp14:editId="70115269">
                            <wp:extent cx="114300" cy="114300"/>
                            <wp:effectExtent l="0" t="0" r="0" b="0"/>
                            <wp:docPr id="11" name="Picture 10" descr="Icon&#10;&#10;Description automatically generated">
                              <a:extLst xmlns:a="http://schemas.openxmlformats.org/drawingml/2006/main">
                                <a:ext uri="{FF2B5EF4-FFF2-40B4-BE49-F238E27FC236}">
                                  <a16:creationId xmlns:a16="http://schemas.microsoft.com/office/drawing/2014/main" id="{5863D6C6-FE32-668B-7EA3-34D5CE7C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5863D6C6-FE32-668B-7EA3-34D5CE7C033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D551B" w:rsidRPr="00326D96">
                        <w:rPr>
                          <w:rFonts w:asciiTheme="majorHAnsi" w:hAnsiTheme="majorHAnsi" w:cstheme="majorHAnsi"/>
                          <w:color w:val="050505"/>
                          <w:kern w:val="24"/>
                          <w:sz w:val="20"/>
                          <w:szCs w:val="20"/>
                        </w:rPr>
                        <w:t xml:space="preserve"> The South African Sanitation Technology Enterprise Programme </w:t>
                      </w:r>
                      <w:r w:rsidR="00326D96" w:rsidRPr="00326D96">
                        <w:rPr>
                          <w:rFonts w:asciiTheme="majorHAnsi" w:hAnsiTheme="majorHAnsi" w:cstheme="majorHAnsi"/>
                          <w:color w:val="050505"/>
                          <w:kern w:val="24"/>
                          <w:sz w:val="20"/>
                          <w:szCs w:val="20"/>
                        </w:rPr>
                        <w:t xml:space="preserve"> </w:t>
                      </w:r>
                      <w:r w:rsidR="00326D96" w:rsidRPr="00326D96">
                        <w:rPr>
                          <w:rFonts w:asciiTheme="majorHAnsi" w:hAnsiTheme="majorHAnsi" w:cstheme="majorHAnsi"/>
                          <w:noProof/>
                          <w:sz w:val="20"/>
                          <w:szCs w:val="20"/>
                        </w:rPr>
                        <w:drawing>
                          <wp:inline distT="0" distB="0" distL="0" distR="0" wp14:anchorId="1EFB2B77" wp14:editId="72EB8276">
                            <wp:extent cx="115454" cy="114300"/>
                            <wp:effectExtent l="0" t="0" r="0" b="0"/>
                            <wp:docPr id="13" name="Picture 12" descr="Logo, company name&#10;&#10;Description automatically generated">
                              <a:extLst xmlns:a="http://schemas.openxmlformats.org/drawingml/2006/main">
                                <a:ext uri="{FF2B5EF4-FFF2-40B4-BE49-F238E27FC236}">
                                  <a16:creationId xmlns:a16="http://schemas.microsoft.com/office/drawing/2014/main" id="{53F711A1-F5AC-5C60-26FD-971BFE3C3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Logo, company name&#10;&#10;Description automatically generated">
                                      <a:extLst>
                                        <a:ext uri="{FF2B5EF4-FFF2-40B4-BE49-F238E27FC236}">
                                          <a16:creationId xmlns:a16="http://schemas.microsoft.com/office/drawing/2014/main" id="{53F711A1-F5AC-5C60-26FD-971BFE3C3DF4}"/>
                                        </a:ext>
                                      </a:extLst>
                                    </pic:cNvPr>
                                    <pic:cNvPicPr>
                                      <a:picLocks noChangeAspect="1"/>
                                    </pic:cNvPicPr>
                                  </pic:nvPicPr>
                                  <pic:blipFill rotWithShape="1">
                                    <a:blip r:embed="rId6">
                                      <a:extLst>
                                        <a:ext uri="{28A0092B-C50C-407E-A947-70E740481C1C}">
                                          <a14:useLocalDpi xmlns:a14="http://schemas.microsoft.com/office/drawing/2010/main" val="0"/>
                                        </a:ext>
                                      </a:extLst>
                                    </a:blip>
                                    <a:srcRect b="8333"/>
                                    <a:stretch/>
                                  </pic:blipFill>
                                  <pic:spPr>
                                    <a:xfrm>
                                      <a:off x="0" y="0"/>
                                      <a:ext cx="119233" cy="118041"/>
                                    </a:xfrm>
                                    <a:prstGeom prst="rect">
                                      <a:avLst/>
                                    </a:prstGeom>
                                  </pic:spPr>
                                </pic:pic>
                              </a:graphicData>
                            </a:graphic>
                          </wp:inline>
                        </w:drawing>
                      </w:r>
                      <w:r w:rsidR="00326D96" w:rsidRPr="00326D96">
                        <w:rPr>
                          <w:rFonts w:asciiTheme="majorHAnsi" w:hAnsiTheme="majorHAnsi" w:cstheme="majorHAnsi"/>
                          <w:color w:val="050505"/>
                          <w:kern w:val="24"/>
                          <w:sz w:val="20"/>
                          <w:szCs w:val="20"/>
                        </w:rPr>
                        <w:t xml:space="preserve"> </w:t>
                      </w:r>
                      <w:r w:rsidR="00326D96" w:rsidRPr="00326D96">
                        <w:rPr>
                          <w:rFonts w:asciiTheme="majorHAnsi" w:hAnsiTheme="majorHAnsi" w:cstheme="majorHAnsi"/>
                          <w:color w:val="000000" w:themeColor="text1"/>
                          <w:kern w:val="24"/>
                          <w:sz w:val="20"/>
                          <w:szCs w:val="20"/>
                        </w:rPr>
                        <w:t>@sastep_za</w:t>
                      </w:r>
                    </w:p>
                    <w:p w14:paraId="70E0BF36" w14:textId="770859FD" w:rsidR="006D551B" w:rsidRPr="00326D96" w:rsidRDefault="006D551B" w:rsidP="006D551B">
                      <w:pPr>
                        <w:rPr>
                          <w:rFonts w:asciiTheme="majorHAnsi" w:hAnsiTheme="majorHAnsi" w:cstheme="majorHAnsi"/>
                          <w:i/>
                          <w:iCs/>
                          <w:color w:val="000000" w:themeColor="text1"/>
                          <w:kern w:val="24"/>
                          <w:sz w:val="20"/>
                          <w:szCs w:val="20"/>
                        </w:rPr>
                      </w:pPr>
                      <w:r w:rsidRPr="00326D96">
                        <w:rPr>
                          <w:rFonts w:asciiTheme="majorHAnsi" w:hAnsiTheme="majorHAnsi" w:cstheme="majorHAnsi"/>
                          <w:i/>
                          <w:iCs/>
                          <w:color w:val="000000" w:themeColor="text1"/>
                          <w:kern w:val="24"/>
                          <w:sz w:val="20"/>
                          <w:szCs w:val="20"/>
                        </w:rPr>
                        <w:t xml:space="preserve">For more </w:t>
                      </w:r>
                      <w:r w:rsidR="00A01017" w:rsidRPr="00326D96">
                        <w:rPr>
                          <w:rFonts w:asciiTheme="majorHAnsi" w:hAnsiTheme="majorHAnsi" w:cstheme="majorHAnsi"/>
                          <w:i/>
                          <w:iCs/>
                          <w:color w:val="000000" w:themeColor="text1"/>
                          <w:kern w:val="24"/>
                          <w:sz w:val="20"/>
                          <w:szCs w:val="20"/>
                        </w:rPr>
                        <w:t>information,</w:t>
                      </w:r>
                      <w:r w:rsidRPr="00326D96">
                        <w:rPr>
                          <w:rFonts w:asciiTheme="majorHAnsi" w:hAnsiTheme="majorHAnsi" w:cstheme="majorHAnsi"/>
                          <w:i/>
                          <w:iCs/>
                          <w:color w:val="000000" w:themeColor="text1"/>
                          <w:kern w:val="24"/>
                          <w:sz w:val="20"/>
                          <w:szCs w:val="20"/>
                        </w:rPr>
                        <w:t xml:space="preserve"> please visit the SASTEP website: https://www.sastep.org.za/</w:t>
                      </w:r>
                    </w:p>
                  </w:txbxContent>
                </v:textbox>
                <w10:wrap anchorx="margin"/>
              </v:shape>
            </w:pict>
          </mc:Fallback>
        </mc:AlternateContent>
      </w:r>
      <w:r w:rsidR="006D551B">
        <w:rPr>
          <w:noProof/>
        </w:rPr>
        <w:drawing>
          <wp:inline distT="0" distB="0" distL="0" distR="0" wp14:anchorId="3C8AA3DE" wp14:editId="61D5C454">
            <wp:extent cx="7962900" cy="2385060"/>
            <wp:effectExtent l="0" t="0" r="0" b="0"/>
            <wp:docPr id="1" name="Picture 1" descr="A city skyline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ty skyline at nigh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434" cy="2392708"/>
                    </a:xfrm>
                    <a:prstGeom prst="rect">
                      <a:avLst/>
                    </a:prstGeom>
                    <a:noFill/>
                    <a:ln>
                      <a:noFill/>
                    </a:ln>
                  </pic:spPr>
                </pic:pic>
              </a:graphicData>
            </a:graphic>
          </wp:inline>
        </w:drawing>
      </w:r>
    </w:p>
    <w:p w14:paraId="548FBB20" w14:textId="1FEF8785" w:rsidR="006D551B" w:rsidRDefault="00A01017">
      <w:r>
        <w:rPr>
          <w:noProof/>
        </w:rPr>
        <w:drawing>
          <wp:inline distT="0" distB="0" distL="0" distR="0" wp14:anchorId="268294E2" wp14:editId="41B05BFF">
            <wp:extent cx="2946400" cy="1333500"/>
            <wp:effectExtent l="0" t="0" r="6350" b="0"/>
            <wp:docPr id="8" name="Picture 7" descr="Logo&#10;&#10;Description automatically generated">
              <a:extLst xmlns:a="http://schemas.openxmlformats.org/drawingml/2006/main">
                <a:ext uri="{FF2B5EF4-FFF2-40B4-BE49-F238E27FC236}">
                  <a16:creationId xmlns:a16="http://schemas.microsoft.com/office/drawing/2014/main" id="{DBC668E6-3D8F-B465-F318-5E3AA30C76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DBC668E6-3D8F-B465-F318-5E3AA30C76F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941" t="13636" r="5136" b="14778"/>
                    <a:stretch/>
                  </pic:blipFill>
                  <pic:spPr bwMode="auto">
                    <a:xfrm>
                      <a:off x="0" y="0"/>
                      <a:ext cx="2947530" cy="1334011"/>
                    </a:xfrm>
                    <a:prstGeom prst="rect">
                      <a:avLst/>
                    </a:prstGeom>
                    <a:ln>
                      <a:noFill/>
                    </a:ln>
                    <a:extLst>
                      <a:ext uri="{53640926-AAD7-44D8-BBD7-CCE9431645EC}">
                        <a14:shadowObscured xmlns:a14="http://schemas.microsoft.com/office/drawing/2010/main"/>
                      </a:ext>
                    </a:extLst>
                  </pic:spPr>
                </pic:pic>
              </a:graphicData>
            </a:graphic>
          </wp:inline>
        </w:drawing>
      </w:r>
    </w:p>
    <w:p w14:paraId="17755951" w14:textId="3833A221" w:rsidR="006D551B" w:rsidRDefault="006D551B"/>
    <w:sectPr w:rsidR="006D551B" w:rsidSect="006D55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B"/>
    <w:rsid w:val="000E58D1"/>
    <w:rsid w:val="00326D96"/>
    <w:rsid w:val="004A758A"/>
    <w:rsid w:val="006A2A28"/>
    <w:rsid w:val="006D551B"/>
    <w:rsid w:val="00893509"/>
    <w:rsid w:val="00A010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EF1C"/>
  <w15:chartTrackingRefBased/>
  <w15:docId w15:val="{4BAC0602-1D5A-4ECC-B76A-5FF9B2B3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f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Dimpho Legodi</dc:creator>
  <cp:keywords/>
  <dc:description/>
  <cp:lastModifiedBy>Dimpho Legodi</cp:lastModifiedBy>
  <cp:revision>1</cp:revision>
  <dcterms:created xsi:type="dcterms:W3CDTF">2022-06-10T11:45:00Z</dcterms:created>
  <dcterms:modified xsi:type="dcterms:W3CDTF">2022-06-10T12:01:00Z</dcterms:modified>
</cp:coreProperties>
</file>